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/>
    </w:p>
    <w:p>
      <w:pPr>
        <w:spacing/>
        <w:jc w:val="center"/>
        <w:rPr>
          <w:b/>
          <w:kern w:val="1"/>
          <w:sz w:val="28"/>
          <w:szCs w:val="28"/>
          <w:u w:color="auto" w:val="single"/>
        </w:rPr>
      </w:pPr>
      <w:r>
        <w:rPr>
          <w:b/>
          <w:kern w:val="1"/>
          <w:sz w:val="28"/>
          <w:szCs w:val="28"/>
          <w:u w:color="auto" w:val="single"/>
        </w:rPr>
        <w:t>Usnesení členské schůze SPS v JmK</w:t>
      </w:r>
    </w:p>
    <w:p>
      <w:pPr>
        <w:spacing/>
        <w:jc w:val="center"/>
        <w:rPr>
          <w:b/>
          <w:kern w:val="1"/>
          <w:sz w:val="28"/>
          <w:szCs w:val="28"/>
          <w:u w:color="auto" w:val="single"/>
        </w:rPr>
      </w:pPr>
      <w:r>
        <w:rPr>
          <w:b/>
          <w:kern w:val="1"/>
          <w:sz w:val="28"/>
          <w:szCs w:val="28"/>
          <w:u w:color="auto" w:val="single"/>
        </w:rPr>
      </w:r>
    </w:p>
    <w:p>
      <w:pPr>
        <w:spacing/>
        <w:jc w:val="center"/>
        <w:rPr>
          <w:rFonts w:cs="Arial"/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konané dne 24. 2. 2026 v </w:t>
      </w:r>
      <w:r>
        <w:rPr>
          <w:rFonts w:cs="Arial"/>
          <w:kern w:val="1"/>
          <w:sz w:val="24"/>
          <w:szCs w:val="24"/>
        </w:rPr>
        <w:t>zasedacím sále Petrov Kongresového centra, Hlinky 35, Brno</w:t>
      </w:r>
      <w:r>
        <w:rPr>
          <w:rFonts w:cs="Arial"/>
          <w:kern w:val="1"/>
          <w:sz w:val="24"/>
          <w:szCs w:val="24"/>
        </w:rPr>
      </w:r>
    </w:p>
    <w:p>
      <w:pPr>
        <w:spacing/>
        <w:jc w:val="center"/>
        <w:rPr>
          <w:rFonts w:cs="Arial"/>
          <w:kern w:val="1"/>
          <w:sz w:val="24"/>
          <w:szCs w:val="24"/>
        </w:rPr>
      </w:pPr>
      <w:r>
        <w:rPr>
          <w:rFonts w:cs="Arial"/>
          <w:kern w:val="1"/>
          <w:sz w:val="24"/>
          <w:szCs w:val="24"/>
        </w:rPr>
      </w:r>
    </w:p>
    <w:p>
      <w:pPr>
        <w:rPr>
          <w:rFonts w:cs="Arial"/>
          <w:kern w:val="1"/>
          <w:sz w:val="24"/>
          <w:szCs w:val="24"/>
        </w:rPr>
      </w:pPr>
      <w:r>
        <w:rPr>
          <w:rFonts w:cs="Arial"/>
          <w:kern w:val="1"/>
          <w:sz w:val="24"/>
          <w:szCs w:val="24"/>
        </w:rPr>
      </w:r>
    </w:p>
    <w:p>
      <w:pPr>
        <w:spacing/>
        <w:jc w:val="center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</w:r>
    </w:p>
    <w:p>
      <w:pPr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</w:r>
    </w:p>
    <w:p>
      <w:pPr>
        <w:pStyle w:val="para4"/>
        <w:numPr>
          <w:ilvl w:val="0"/>
          <w:numId w:val="1"/>
        </w:numPr>
        <w:ind w:left="720" w:hanging="360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Členská schůze bere na vědomí zprávu prezidenta SPS Ing. Nouzy o činnosti SPS.</w:t>
      </w:r>
    </w:p>
    <w:p>
      <w:pPr>
        <w:ind w:left="360"/>
        <w:rPr>
          <w:kern w:val="1"/>
        </w:rPr>
      </w:pPr>
      <w:r>
        <w:rPr>
          <w:kern w:val="1"/>
        </w:rPr>
      </w:r>
    </w:p>
    <w:p>
      <w:pPr>
        <w:pStyle w:val="para4"/>
        <w:numPr>
          <w:ilvl w:val="0"/>
          <w:numId w:val="1"/>
        </w:numPr>
        <w:ind w:left="720" w:hanging="360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Členská schůze schvaluje zprávu Ing. Nosska o činnosti SPS v JmK za minulé období.</w:t>
      </w:r>
    </w:p>
    <w:p>
      <w:pPr>
        <w:rPr>
          <w:kern w:val="1"/>
        </w:rPr>
      </w:pPr>
      <w:r>
        <w:rPr>
          <w:kern w:val="1"/>
        </w:rPr>
      </w:r>
    </w:p>
    <w:p>
      <w:pPr>
        <w:pStyle w:val="para4"/>
        <w:numPr>
          <w:ilvl w:val="0"/>
          <w:numId w:val="1"/>
        </w:numPr>
        <w:ind w:left="720" w:hanging="360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Členská schůze schvaluje zprávu o hospodaření SPS v JmK za minulé období.</w:t>
        <w:br w:type="textWrapping"/>
      </w:r>
    </w:p>
    <w:p>
      <w:pPr>
        <w:pStyle w:val="para4"/>
        <w:numPr>
          <w:ilvl w:val="0"/>
          <w:numId w:val="1"/>
        </w:numPr>
        <w:ind w:left="720" w:hanging="360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Členská schůze schvaluje úpravu Stanov SPS v JmK</w:t>
        <w:br w:type="textWrapping"/>
      </w:r>
    </w:p>
    <w:p>
      <w:pPr>
        <w:pStyle w:val="para4"/>
        <w:numPr>
          <w:ilvl w:val="0"/>
          <w:numId w:val="1"/>
        </w:numPr>
        <w:ind w:left="720" w:hanging="360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Členská schůze schvaluje přijetí nových členů SPS a jejich zástupců - paní Kosová za RI Okna a pan Zedníček za ESOX</w:t>
        <w:br w:type="textWrapping"/>
      </w:r>
    </w:p>
    <w:p>
      <w:pPr>
        <w:pStyle w:val="para4"/>
        <w:numPr>
          <w:ilvl w:val="0"/>
          <w:numId w:val="1"/>
        </w:numPr>
        <w:ind w:left="720" w:hanging="360"/>
        <w:rPr>
          <w:rFonts w:ascii="Calibri" w:hAnsi="Calibri" w:cs="Calibri"/>
          <w:kern w:val="1"/>
          <w:sz w:val="22"/>
          <w:szCs w:val="22"/>
        </w:rPr>
      </w:pPr>
      <w:r>
        <w:rPr>
          <w:rFonts w:ascii="Calibri" w:hAnsi="Calibri" w:cs="Calibri"/>
          <w:kern w:val="1"/>
          <w:sz w:val="22"/>
          <w:szCs w:val="22"/>
        </w:rPr>
        <w:t>Členská schůze zvolila do nového představenstva a KK SPS v JmK tyto členy:</w:t>
        <w:br w:type="textWrapping"/>
        <w:t xml:space="preserve">Ing. Kovalík, Ing. Trnečka, Ing. Smital, Ing Nossek, Ing. Kotol, Ing. Krejčí, Ing. Ondřej Vymazal, Ing. Mička, Ing. Machula, Ing. Šenkýř, Ing. Šetina, Mgr. Košulič, Ing. Krakovský, Ing. Košťál, paní Hana Kosová, Bc. Kotol. </w:t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  <w:t>V Brně 24. 2 2026</w:t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  <w:t>Členové návrhové komise:</w:t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pPr>
        <w:rPr>
          <w:kern w:val="1"/>
        </w:rPr>
      </w:pPr>
      <w:r>
        <w:rPr>
          <w:kern w:val="1"/>
        </w:rPr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417" w:top="1417" w:right="746" w:bottom="1417" w:header="708" w:footer="708"/>
      <w:paperSrc w:first="0" w:other="0" a="0" b="0"/>
      <w:pgNumType w:fmt="decimal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Arial">
    <w:panose1 w:val="020B0604020202020204"/>
    <w:charset w:val="ee"/>
    <w:family w:val="swiss"/>
    <w:pitch w:val="default"/>
  </w:font>
  <w:font w:name="Calibri">
    <w:panose1 w:val="020F0502020204030204"/>
    <w:charset w:val="ee"/>
    <w:family w:val="swiss"/>
    <w:pitch w:val="default"/>
  </w:font>
  <w:font w:name="Tahoma">
    <w:panose1 w:val="020B0604030504040204"/>
    <w:charset w:val="ee"/>
    <w:family w:val="swiss"/>
    <w:pitch w:val="default"/>
  </w:font>
  <w:font w:name="Arial Black">
    <w:panose1 w:val="020B0A04020102020204"/>
    <w:charset w:val="ee"/>
    <w:family w:val="swiss"/>
    <w:pitch w:val="default"/>
  </w:font>
  <w:font w:name="Humanist 777 Lt AT">
    <w:panose1 w:val="020B0604020202020204"/>
    <w:charset w:val="00"/>
    <w:family w:val="auto"/>
    <w:pitch w:val="default"/>
  </w:font>
  <w:font w:name="Arial Unicode MS">
    <w:panose1 w:val="020B0604020202020204"/>
    <w:charset w:val="00"/>
    <w:family w:val="swiss"/>
    <w:pitch w:val="default"/>
  </w:font>
  <w:font w:name="Cambria">
    <w:panose1 w:val="02040503050406030204"/>
    <w:charset w:val="ee"/>
    <w:family w:val="roman"/>
    <w:pitch w:val="default"/>
  </w:font>
  <w:font w:name="Kozuka Gothic Pro H">
    <w:panose1 w:val="020B0604020202020204"/>
    <w:charset w:val="00"/>
    <w:family w:val="swiss"/>
    <w:pitch w:val="default"/>
  </w:font>
  <w:font w:name="Lucida Sans Unicode">
    <w:panose1 w:val="020B0602030504020204"/>
    <w:charset w:val="ee"/>
    <w:family w:val="swiss"/>
    <w:pitch w:val="default"/>
  </w:font>
  <w:font w:name="Arial Narrow">
    <w:panose1 w:val="020B0606020202030204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"/>
      <w:pBdr>
        <w:top w:val="nil" w:sz="0" w:space="3" w:color="000000" tmln="20, 20, 20, 0, 60"/>
        <w:left w:val="nil" w:sz="0" w:space="3" w:color="000000" tmln="20, 20, 20, 0, 60"/>
        <w:bottom w:val="single" w:sz="6" w:space="1" w:color="000000" tmln="15, 20, 20, 0, 20"/>
        <w:right w:val="nil" w:sz="0" w:space="3" w:color="000000" tmln="20, 20, 20, 0, 60"/>
        <w:between w:val="nil" w:sz="0" w:space="0" w:color="000000" tmln="20, 20, 20, 0, 0"/>
      </w:pBdr>
      <w:shd w:val="none"/>
    </w:pPr>
    <w:r/>
  </w:p>
  <w:p>
    <w:pPr>
      <w:pStyle w:val="para2"/>
      <w:tabs defTabSz="708">
        <w:tab w:val="center" w:pos="4536" w:leader="none"/>
        <w:tab w:val="clear" w:pos="9072" w:leader="none"/>
        <w:tab w:val="right" w:pos="9781" w:leader="none"/>
      </w:tabs>
      <w:rPr>
        <w:rFonts w:ascii="Arial Narrow" w:hAnsi="Arial Narrow" w:cs="Arial"/>
        <w:sz w:val="20"/>
        <w:szCs w:val="20"/>
      </w:rPr>
    </w:pPr>
    <w:r>
      <w:rPr>
        <w:rFonts w:ascii="Arial Narrow" w:hAnsi="Arial Narrow" w:cs="Arial"/>
        <w:sz w:val="20"/>
        <w:szCs w:val="20"/>
      </w:rPr>
      <w:t xml:space="preserve">Lazaretní 13 │ Brno │ 615 00 </w:t>
      <w:tab/>
      <w:tab/>
      <w:t>telefon: 545 120 246 │ e-mail: spsvjmk@seznam.cz</w:t>
    </w:r>
  </w:p>
  <w:p>
    <w:pPr>
      <w:pStyle w:val="para2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1"/>
      <w:ind w:right="-648"/>
      <w:tabs defTabSz="708">
        <w:tab w:val="clear" w:pos="4536" w:leader="none"/>
        <w:tab w:val="left" w:pos="8100" w:leader="none"/>
        <w:tab w:val="clear" w:pos="9072" w:leader="none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hidden="0" allowOverlap="1">
              <wp:simplePos x="0" y="0"/>
              <wp:positionH relativeFrom="column">
                <wp:posOffset>1624330</wp:posOffset>
              </wp:positionH>
              <wp:positionV relativeFrom="page">
                <wp:posOffset>190500</wp:posOffset>
              </wp:positionV>
              <wp:extent cx="4586605" cy="1343025"/>
              <wp:effectExtent l="0" t="0" r="0" b="0"/>
              <wp:wrapSquare wrapText="bothSides"/>
              <wp:docPr id="3" name="Textbox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codePr string="" type="2" text="1"/>
                      <a:extLst>
                        <a:ext uri="sm">
                          <sm:smNativeData xmlns:sm="sm" val="SMDATA_15_PXmZ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gAAAAAAAAAAAAAAAAAAAgAAAP4JAAAAAAAAAAAAACwBAAA3HAAAQwgAAAAAAACHDwAALAE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4586605" cy="134302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r/>
                        </w:p>
                        <w:p>
                          <w:r/>
                        </w:p>
                        <w:p>
                          <w:r/>
                        </w:p>
                        <w:p>
                          <w:r/>
                        </w:p>
                        <w:p>
                          <w:r/>
                        </w:p>
                        <w:p>
                          <w:pPr>
                            <w:spacing/>
                            <w:jc w:val="right"/>
                            <w:rPr>
                              <w:rFonts w:ascii="Humanist 777 Lt AT" w:hAnsi="Humanist 777 Lt AT" w:eastAsia="Arial Unicode MS" w:cs="Arial Unicode MS"/>
                              <w:b/>
                              <w:caps/>
                              <w:spacing w:val="6" w:percent="106"/>
                            </w:rPr>
                          </w:pPr>
                          <w:r>
                            <w:rPr>
                              <w:rFonts w:ascii="Humanist 777 Lt AT" w:hAnsi="Humanist 777 Lt AT" w:eastAsia="Arial Unicode MS" w:cs="Arial Unicode MS"/>
                              <w:b/>
                              <w:caps/>
                              <w:spacing w:val="6" w:percent="106"/>
                            </w:rPr>
                          </w:r>
                        </w:p>
                        <w:p>
                          <w:pPr>
                            <w:spacing/>
                            <w:jc w:val="right"/>
                            <w:rPr>
                              <w:rFonts w:ascii="Cambria" w:hAnsi="Cambria" w:eastAsia="Kozuka Gothic Pro H" w:cs="Lucida Sans Unicode"/>
                              <w:b/>
                              <w:caps/>
                              <w:spacing w:val="10" w:percent="10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mbria" w:hAnsi="Cambria" w:eastAsia="Kozuka Gothic Pro H" w:cs="Lucida Sans Unicode"/>
                              <w:b/>
                              <w:caps/>
                              <w:spacing w:val="10" w:percent="106"/>
                              <w:sz w:val="28"/>
                              <w:szCs w:val="28"/>
                            </w:rPr>
                            <w:t>V JihoMORAVSKÉM KRAJI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path gradientshapeok="t" o:connecttype="rect"/>
            </v:shapetype>
            <v:shape id="Textbox1" o:spid="_x0000_s2049" type="#_x0000_t202" style="position:absolute;margin-left:127.90pt;margin-top:15.00pt;mso-position-vertical-relative:page;width:361.15pt;height:105.75pt;z-index:251658243;mso-wrap-distance-left:9.00pt;mso-wrap-distance-top:0.00pt;mso-wrap-distance-right:9.00pt;mso-wrap-distance-bottom:0.00pt;mso-wrap-style:square" stroked="f" filled="f" v:ext="SMDATA_15_PXmZaRMAAAAlAAAAEg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gAAAAAAAAAAAAAAAAAAAgAAAP4JAAAAAAAAAAAAACwBAAA3HAAAQwgAAAAAAACHDwAALAEAACgAAAAIAAAAAQAAAAEAAAAwAAAAFAAAAAAAAAAAAP//AAABAAAA//8AAAEA" o:insetmode="custom">
              <w10:wrap type="square" anchorx="text" anchory="page"/>
              <v:textbox inset="0.0pt,0.0pt,0.0pt,0.0pt">
                <w:txbxContent>
                  <w:p>
                    <w:r/>
                  </w:p>
                  <w:p>
                    <w:r/>
                  </w:p>
                  <w:p>
                    <w:r/>
                  </w:p>
                  <w:p>
                    <w:r/>
                  </w:p>
                  <w:p>
                    <w:r/>
                  </w:p>
                  <w:p>
                    <w:pPr>
                      <w:spacing/>
                      <w:jc w:val="right"/>
                      <w:rPr>
                        <w:rFonts w:ascii="Humanist 777 Lt AT" w:hAnsi="Humanist 777 Lt AT" w:eastAsia="Arial Unicode MS" w:cs="Arial Unicode MS"/>
                        <w:b/>
                        <w:caps/>
                        <w:spacing w:val="6" w:percent="106"/>
                      </w:rPr>
                    </w:pPr>
                    <w:r>
                      <w:rPr>
                        <w:rFonts w:ascii="Humanist 777 Lt AT" w:hAnsi="Humanist 777 Lt AT" w:eastAsia="Arial Unicode MS" w:cs="Arial Unicode MS"/>
                        <w:b/>
                        <w:caps/>
                        <w:spacing w:val="6" w:percent="106"/>
                      </w:rPr>
                    </w:r>
                  </w:p>
                  <w:p>
                    <w:pPr>
                      <w:spacing/>
                      <w:jc w:val="right"/>
                      <w:rPr>
                        <w:rFonts w:ascii="Cambria" w:hAnsi="Cambria" w:eastAsia="Kozuka Gothic Pro H" w:cs="Lucida Sans Unicode"/>
                        <w:b/>
                        <w:caps/>
                        <w:spacing w:val="10" w:percent="106"/>
                        <w:sz w:val="28"/>
                        <w:szCs w:val="28"/>
                      </w:rPr>
                    </w:pPr>
                    <w:r>
                      <w:rPr>
                        <w:rFonts w:ascii="Cambria" w:hAnsi="Cambria" w:eastAsia="Kozuka Gothic Pro H" w:cs="Lucida Sans Unicode"/>
                        <w:b/>
                        <w:caps/>
                        <w:spacing w:val="10" w:percent="106"/>
                        <w:sz w:val="28"/>
                        <w:szCs w:val="28"/>
                      </w:rPr>
                      <w:t>V JihoMORAVSKÉM KRAJI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171700" cy="962025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/>
                    <a:extLst>
                      <a:ext uri="sm">
                        <sm:smNativeData xmlns:sm="sm" val="SMDATA_17_PXmZ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XA0AAOsFAAAAAAAAAAAAAAAAAAAoAAAACAAAAAEAAAABAAAAMAAAABQAAAAAAAAAAAD//wAAAQAAAP//AAAB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9620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>
    <w:pPr>
      <w:pStyle w:val="para1"/>
      <w:rPr>
        <w:rFonts w:ascii="Arial Black" w:hAnsi="Arial Black"/>
      </w:rPr>
    </w:pPr>
    <w:r>
      <w:rPr>
        <w:rFonts w:ascii="Arial Black" w:hAnsi="Arial Black"/>
      </w:rPr>
    </w:r>
  </w:p>
  <w:p>
    <w:pPr>
      <w:pStyle w:val="para1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61595</wp:posOffset>
              </wp:positionV>
              <wp:extent cx="6172200" cy="0"/>
              <wp:effectExtent l="12700" t="12700" r="12700" b="12700"/>
              <wp:wrapNone/>
              <wp:docPr id="2" name="Lini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codePr string="" type="825925792" text="1"/>
                      <a:extLst>
                        <a:ext uri="sm">
                          <sm:smNativeData xmlns:sm="sm" val="SMDATA_15_PXmZaRMAAAAlAAAACgAAAE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IAAAAQoAAAAAAAAAAAAAAAAAAAAgAAAAAAAAAAAAAAAgAAAGEAAAD4JQAAAAAAAAAAAACJBQAAYgo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</a:ln>
                    </wps:spPr>
                    <wps:bodyPr spcFirstLastPara="1" vertOverflow="clip" horzOverflow="clip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Linie1" o:spid="_x0000_s2050" style="position:absolute;width:486.00pt;height:0.00pt;z-index:251658242;mso-wrap-distance-left:9.00pt;mso-wrap-distance-top:0.00pt;mso-wrap-distance-right:9.00pt;mso-wrap-distance-bottom:0.00pt;mso-wrap-style:square" from="0.00pt,4.85pt" to="486.00pt,4.85pt" strokeweight="1.00pt" fillcolor="#ffffff" v:ext="SMDATA_15_PXmZaRMAAAAlAAAACgAAAE0AAAAAkAAAAEgAAACQAAAASAAAAAAAAAAAAAAAAAAAAAEAAABQAAAAAAAAAAAA4D8AAAAAAADgPwAAAAAAAOA/AAAAAAAA4D8AAAAAAADgPwAAAAAAAOA/AAAAAAAA4D8AAAAAAADgPwAAAAAAAOA/AAAAAAAA4D8CAAAAjAAAAAEAAAAAAAAA////AAAAAAAAAAAAAAAAAAAAAAAAAAAAAAAAAAAAAAAAAAAAeAAAAAEAAABAAAAAAAAAAAAAAABaAAAAAAAAAAAAAAAAAAAAAAAAAAAAAAAAAAAAAAAAAAAAAAAAAAAAAAAAAAAAAAAAAAAAAAAAAAAAAAAAAAAAAAAAAAAAAAAAAAAAFAAAADwAAAAB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IAAAAQoAAAAAAAAAAAAAAAAAAAAgAAAAAAAAAAAAAAAgAAAGEAAAD4JQAAAAAAAAAAAACJBQAAYgoAACgAAAAIAAAAAQAAAAEAAAAwAAAAFAAAAAAAAAAAAP//AAABAAAA//8AAAEA">
              <v:fill color2="#000000" type="solid" angle="180"/>
              <w10:wrap type="none" anchorx="text" anchory="text"/>
            </v:line>
          </w:pict>
        </mc:Fallback>
      </mc:AlternateContent>
    </w:r>
    <w:r>
      <w:softHyphen/>
      <w:softHyphen/>
      <w:softHyphen/>
      <w:softHyphen/>
      <w:softHyphen/>
      <w:softHyphen/>
      <w:softHyphen/>
      <w:softHyphen/>
      <w:softHyphen/>
      <w:softHyphen/>
      <w:softHyphen/>
    </w:r>
  </w:p>
  <w:p>
    <w:pPr>
      <w:pStyle w:val="para1"/>
      <w:spacing/>
      <w:jc w:val="center"/>
      <w:rPr>
        <w:rFonts w:ascii="Arial Black" w:hAnsi="Arial Black"/>
        <w:color w:val="b2b3b5"/>
      </w:rPr>
    </w:pPr>
    <w:r>
      <w:t xml:space="preserve">          </w:t>
    </w:r>
    <w:r>
      <w:rPr>
        <w:rFonts w:ascii="Arial Black" w:hAnsi="Arial Black"/>
        <w:color w:val="b2b3b5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merierungsliste 8"/>
    <w:lvl w:ilvl="0">
      <w:start w:val="1"/>
      <w:numFmt w:val="decimal"/>
      <w:suff w:val="tab"/>
      <w:lvlText w:val="%1."/>
      <w:lvlJc w:val="left"/>
      <w:pPr>
        <w:ind w:left="360" w:hanging="0"/>
      </w:pPr>
      <w:rPr>
        <w:kern w:val="1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kern w:val="1"/>
      </w:rPr>
    </w:lvl>
    <w:lvl w:ilvl="2">
      <w:start w:val="1"/>
      <w:numFmt w:val="lowerRoman"/>
      <w:suff w:val="tab"/>
      <w:lvlText w:val="%3."/>
      <w:lvlJc w:val="right"/>
      <w:pPr>
        <w:ind w:left="1980" w:hanging="0"/>
      </w:pPr>
      <w:rPr>
        <w:kern w:val="1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kern w:val="1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kern w:val="1"/>
      </w:rPr>
    </w:lvl>
    <w:lvl w:ilvl="5">
      <w:start w:val="1"/>
      <w:numFmt w:val="lowerRoman"/>
      <w:suff w:val="tab"/>
      <w:lvlText w:val="%6."/>
      <w:lvlJc w:val="right"/>
      <w:pPr>
        <w:ind w:left="4140" w:hanging="0"/>
      </w:pPr>
      <w:rPr>
        <w:kern w:val="1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kern w:val="1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kern w:val="1"/>
      </w:rPr>
    </w:lvl>
    <w:lvl w:ilvl="8">
      <w:start w:val="1"/>
      <w:numFmt w:val="lowerRoman"/>
      <w:suff w:val="tab"/>
      <w:lvlText w:val="%9."/>
      <w:lvlJc w:val="right"/>
      <w:pPr>
        <w:ind w:left="6300" w:hanging="0"/>
      </w:pPr>
      <w:rPr>
        <w:kern w:val="1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le" w:pos="below" w:numFmt="decimal"/>
    <w:caption w:name="Abbildung" w:pos="below" w:numFmt="decimal"/>
    <w:caption w:name="Grafik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3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0"/>
  </w:tmReviewPr>
  <w:tmLastPos>
    <w:tmLastPosPage w:val="0"/>
    <w:tmLastPosSelect w:val="1"/>
    <w:tmLastPosFrameIdx w:val="0"/>
    <w:tmLastPosCaret>
      <w:tmLastPosPgfIdx w:val="23"/>
      <w:tmLastPosIdx w:val="0"/>
    </w:tmLastPosCaret>
    <w:tmLastPosAnchor>
      <w:tmLastPosPgfIdx w:val="22"/>
      <w:tmLastPosIdx w:val="0"/>
    </w:tmLastPosAnchor>
    <w:tmLastPosTblRect w:left="0" w:top="0" w:right="0" w:bottom="0"/>
  </w:tmLastPos>
  <w:tmAppRevision w:date="1771665725" w:val="1203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Head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2">
    <w:name w:val="Foot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3">
    <w:name w:val="List Paragraph"/>
    <w:qFormat/>
    <w:basedOn w:val="para0"/>
    <w:pPr>
      <w:ind w:left="720"/>
    </w:p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Text bubliny Char"/>
    <w:basedOn w:val="char0"/>
    <w:rPr>
      <w:rFonts w:ascii="Tahoma" w:hAnsi="Tahoma" w:eastAsia="Calibri" w:cs="Tahoma"/>
      <w:sz w:val="16"/>
      <w:szCs w:val="16"/>
      <w:lang w:eastAsia="en-us"/>
    </w:rPr>
  </w:style>
  <w:style w:type="character" w:styleId="char3" w:customStyle="1">
    <w:name w:val="Zápatí Char"/>
    <w:basedOn w:val="char0"/>
    <w:rPr>
      <w:sz w:val="24"/>
      <w:szCs w:val="24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le mit Gitter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0"/>
        <w:szCs w:val="20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eastAsia="Calibri" w:cs="Calibri"/>
      <w:sz w:val="22"/>
      <w:szCs w:val="22"/>
      <w:lang w:eastAsia="en-us"/>
    </w:rPr>
  </w:style>
  <w:style w:type="paragraph" w:styleId="para1">
    <w:name w:val="Head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2">
    <w:name w:val="Footer"/>
    <w:qFormat/>
    <w:basedOn w:val="para0"/>
    <w:pPr>
      <w:tabs defTabSz="708">
        <w:tab w:val="center" w:pos="4536" w:leader="none"/>
        <w:tab w:val="right" w:pos="9072" w:leader="none"/>
      </w:tabs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3">
    <w:name w:val="List Paragraph"/>
    <w:qFormat/>
    <w:basedOn w:val="para0"/>
    <w:pPr>
      <w:ind w:left="720"/>
    </w:pPr>
  </w:style>
  <w:style w:type="paragraph" w:styleId="para4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Text bubliny Char"/>
    <w:basedOn w:val="char0"/>
    <w:rPr>
      <w:rFonts w:ascii="Tahoma" w:hAnsi="Tahoma" w:eastAsia="Calibri" w:cs="Tahoma"/>
      <w:sz w:val="16"/>
      <w:szCs w:val="16"/>
      <w:lang w:eastAsia="en-us"/>
    </w:rPr>
  </w:style>
  <w:style w:type="character" w:styleId="char3" w:customStyle="1">
    <w:name w:val="Zápatí Char"/>
    <w:basedOn w:val="char0"/>
    <w:rPr>
      <w:sz w:val="24"/>
      <w:szCs w:val="24"/>
    </w:rPr>
  </w:style>
  <w:style w:type="table" w:default="1" w:styleId="TableNormal">
    <w:name w:val="Normale Tabel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le mit Gitter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Ashampoo Write 2024 rev.1203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Zúčastnění:</dc:title>
  <dc:subject/>
  <dc:creator>matyasova</dc:creator>
  <cp:keywords/>
  <dc:description/>
  <cp:lastModifiedBy/>
  <cp:revision>13</cp:revision>
  <cp:lastPrinted>2025-02-26T07:26:00Z</cp:lastPrinted>
  <dcterms:created xsi:type="dcterms:W3CDTF">2014-06-06T06:53:00Z</dcterms:created>
  <dcterms:modified xsi:type="dcterms:W3CDTF">2026-02-21T09:22:05Z</dcterms:modified>
</cp:coreProperties>
</file>