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89" w:rsidRPr="00F57689" w:rsidRDefault="00AF3477" w:rsidP="00F5768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Zápis ze 1</w:t>
      </w:r>
      <w:r w:rsidR="004758B4">
        <w:rPr>
          <w:rFonts w:asciiTheme="minorHAnsi" w:hAnsiTheme="minorHAnsi"/>
          <w:b/>
          <w:sz w:val="24"/>
          <w:szCs w:val="24"/>
        </w:rPr>
        <w:t>20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. </w:t>
      </w:r>
      <w:r w:rsidR="00F57689">
        <w:rPr>
          <w:rFonts w:asciiTheme="minorHAnsi" w:hAnsiTheme="minorHAnsi"/>
          <w:b/>
          <w:sz w:val="24"/>
          <w:szCs w:val="24"/>
        </w:rPr>
        <w:t>j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ednání představenstva a </w:t>
      </w:r>
      <w:r w:rsidR="004758B4">
        <w:rPr>
          <w:rFonts w:asciiTheme="minorHAnsi" w:hAnsiTheme="minorHAnsi"/>
          <w:b/>
          <w:sz w:val="24"/>
          <w:szCs w:val="24"/>
        </w:rPr>
        <w:t>K</w:t>
      </w:r>
      <w:r w:rsidR="00F57689" w:rsidRPr="00F57689">
        <w:rPr>
          <w:rFonts w:asciiTheme="minorHAnsi" w:hAnsiTheme="minorHAnsi"/>
          <w:b/>
          <w:sz w:val="24"/>
          <w:szCs w:val="24"/>
        </w:rPr>
        <w:t>K SPS v</w:t>
      </w:r>
      <w:r w:rsidR="00F57689">
        <w:rPr>
          <w:rFonts w:asciiTheme="minorHAnsi" w:hAnsiTheme="minorHAnsi"/>
          <w:b/>
          <w:sz w:val="24"/>
          <w:szCs w:val="24"/>
        </w:rPr>
        <w:t> </w:t>
      </w:r>
      <w:r w:rsidR="00F57689" w:rsidRPr="00F57689">
        <w:rPr>
          <w:rFonts w:asciiTheme="minorHAnsi" w:hAnsiTheme="minorHAnsi"/>
          <w:b/>
          <w:sz w:val="24"/>
          <w:szCs w:val="24"/>
        </w:rPr>
        <w:t>JmK</w:t>
      </w:r>
    </w:p>
    <w:p w:rsidR="00F57689" w:rsidRDefault="00AF3477" w:rsidP="00F57689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které se konalo dne </w:t>
      </w:r>
      <w:r w:rsidR="004D6E23">
        <w:rPr>
          <w:rFonts w:asciiTheme="minorHAnsi" w:hAnsiTheme="minorHAnsi"/>
          <w:sz w:val="24"/>
          <w:szCs w:val="24"/>
        </w:rPr>
        <w:t>7</w:t>
      </w:r>
      <w:r w:rsidR="004758B4">
        <w:rPr>
          <w:rFonts w:asciiTheme="minorHAnsi" w:hAnsiTheme="minorHAnsi"/>
          <w:sz w:val="24"/>
          <w:szCs w:val="24"/>
        </w:rPr>
        <w:t xml:space="preserve">. </w:t>
      </w:r>
      <w:r w:rsidR="004D6E23">
        <w:rPr>
          <w:rFonts w:asciiTheme="minorHAnsi" w:hAnsiTheme="minorHAnsi"/>
          <w:sz w:val="24"/>
          <w:szCs w:val="24"/>
        </w:rPr>
        <w:t>února</w:t>
      </w:r>
      <w:r w:rsidR="00F57689">
        <w:rPr>
          <w:rFonts w:asciiTheme="minorHAnsi" w:hAnsiTheme="minorHAnsi"/>
          <w:sz w:val="24"/>
          <w:szCs w:val="24"/>
        </w:rPr>
        <w:t xml:space="preserve"> 201</w:t>
      </w:r>
      <w:r w:rsidR="004D6E23">
        <w:rPr>
          <w:rFonts w:asciiTheme="minorHAnsi" w:hAnsiTheme="minorHAnsi"/>
          <w:sz w:val="24"/>
          <w:szCs w:val="24"/>
        </w:rPr>
        <w:t>8</w:t>
      </w:r>
      <w:r w:rsidR="00F57689">
        <w:rPr>
          <w:rFonts w:asciiTheme="minorHAnsi" w:hAnsiTheme="minorHAnsi"/>
          <w:sz w:val="24"/>
          <w:szCs w:val="24"/>
        </w:rPr>
        <w:t xml:space="preserve"> v</w:t>
      </w:r>
      <w:r w:rsidR="00834E63">
        <w:rPr>
          <w:rFonts w:asciiTheme="minorHAnsi" w:hAnsiTheme="minorHAnsi"/>
          <w:sz w:val="24"/>
          <w:szCs w:val="24"/>
        </w:rPr>
        <w:t>e 13 hodin v</w:t>
      </w:r>
      <w:r w:rsidR="004758B4">
        <w:rPr>
          <w:rFonts w:asciiTheme="minorHAnsi" w:hAnsiTheme="minorHAnsi"/>
          <w:sz w:val="24"/>
          <w:szCs w:val="24"/>
        </w:rPr>
        <w:t xml:space="preserve"> zasedací místnosti v přízemí </w:t>
      </w:r>
      <w:r w:rsidR="004D6E23" w:rsidRPr="00D51174">
        <w:rPr>
          <w:rFonts w:asciiTheme="minorHAnsi" w:hAnsiTheme="minorHAnsi" w:cs="Arial"/>
          <w:sz w:val="24"/>
          <w:szCs w:val="24"/>
        </w:rPr>
        <w:t>areál</w:t>
      </w:r>
      <w:r w:rsidR="004D6E23">
        <w:rPr>
          <w:rFonts w:asciiTheme="minorHAnsi" w:hAnsiTheme="minorHAnsi" w:cs="Arial"/>
          <w:sz w:val="24"/>
          <w:szCs w:val="24"/>
        </w:rPr>
        <w:t>u</w:t>
      </w:r>
      <w:r w:rsidR="004D6E23" w:rsidRPr="00D51174">
        <w:rPr>
          <w:rFonts w:asciiTheme="minorHAnsi" w:hAnsiTheme="minorHAnsi" w:cs="Arial"/>
          <w:sz w:val="24"/>
          <w:szCs w:val="24"/>
        </w:rPr>
        <w:t xml:space="preserve"> TITC – VTP, Purkyňova 125, 612 00 Brno</w:t>
      </w: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Přítomni:</w:t>
      </w:r>
      <w:r>
        <w:rPr>
          <w:rFonts w:asciiTheme="minorHAnsi" w:hAnsiTheme="minorHAnsi"/>
          <w:b/>
          <w:sz w:val="24"/>
          <w:szCs w:val="24"/>
        </w:rPr>
        <w:tab/>
      </w:r>
      <w:r w:rsidRPr="00F57689">
        <w:rPr>
          <w:rFonts w:asciiTheme="minorHAnsi" w:hAnsiTheme="minorHAnsi"/>
          <w:sz w:val="24"/>
          <w:szCs w:val="24"/>
        </w:rPr>
        <w:t>viz prezenční listina</w:t>
      </w:r>
    </w:p>
    <w:p w:rsidR="00F57689" w:rsidRDefault="00F57689" w:rsidP="00834E63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Omluveni:</w:t>
      </w:r>
      <w:r>
        <w:rPr>
          <w:rFonts w:asciiTheme="minorHAnsi" w:hAnsiTheme="minorHAnsi"/>
          <w:b/>
          <w:sz w:val="24"/>
          <w:szCs w:val="24"/>
        </w:rPr>
        <w:tab/>
      </w:r>
      <w:r w:rsidR="00834E63">
        <w:rPr>
          <w:rFonts w:asciiTheme="minorHAnsi" w:hAnsiTheme="minorHAnsi"/>
          <w:sz w:val="24"/>
          <w:szCs w:val="24"/>
        </w:rPr>
        <w:t>Ing. Janíček,</w:t>
      </w:r>
      <w:r w:rsidR="004758B4">
        <w:rPr>
          <w:rFonts w:asciiTheme="minorHAnsi" w:hAnsiTheme="minorHAnsi"/>
          <w:sz w:val="24"/>
          <w:szCs w:val="24"/>
        </w:rPr>
        <w:t xml:space="preserve"> </w:t>
      </w:r>
      <w:r w:rsidR="004D6E23">
        <w:rPr>
          <w:rFonts w:asciiTheme="minorHAnsi" w:hAnsiTheme="minorHAnsi"/>
          <w:sz w:val="24"/>
          <w:szCs w:val="24"/>
        </w:rPr>
        <w:t xml:space="preserve">BC. Kotol, </w:t>
      </w:r>
      <w:r w:rsidR="004758B4">
        <w:rPr>
          <w:rFonts w:asciiTheme="minorHAnsi" w:hAnsiTheme="minorHAnsi"/>
          <w:sz w:val="24"/>
          <w:szCs w:val="24"/>
        </w:rPr>
        <w:t>Ing. Kouřil,</w:t>
      </w:r>
      <w:r w:rsidR="00AF3477">
        <w:rPr>
          <w:rFonts w:asciiTheme="minorHAnsi" w:hAnsiTheme="minorHAnsi"/>
          <w:sz w:val="24"/>
          <w:szCs w:val="24"/>
        </w:rPr>
        <w:t xml:space="preserve"> </w:t>
      </w:r>
      <w:r w:rsidR="004758B4">
        <w:rPr>
          <w:rFonts w:asciiTheme="minorHAnsi" w:hAnsiTheme="minorHAnsi"/>
          <w:sz w:val="24"/>
          <w:szCs w:val="24"/>
        </w:rPr>
        <w:t xml:space="preserve">pan </w:t>
      </w:r>
      <w:r w:rsidRPr="00834E63">
        <w:rPr>
          <w:rFonts w:asciiTheme="minorHAnsi" w:hAnsiTheme="minorHAnsi"/>
          <w:sz w:val="24"/>
          <w:szCs w:val="24"/>
        </w:rPr>
        <w:t>Richard</w:t>
      </w:r>
      <w:r w:rsidRPr="00F57689">
        <w:rPr>
          <w:rFonts w:asciiTheme="minorHAnsi" w:hAnsiTheme="minorHAnsi"/>
          <w:sz w:val="24"/>
          <w:szCs w:val="24"/>
        </w:rPr>
        <w:t xml:space="preserve"> Mrázek</w:t>
      </w:r>
      <w:r>
        <w:rPr>
          <w:rFonts w:asciiTheme="minorHAnsi" w:hAnsiTheme="minorHAnsi"/>
          <w:sz w:val="24"/>
          <w:szCs w:val="24"/>
        </w:rPr>
        <w:t>,</w:t>
      </w:r>
      <w:r w:rsidR="004758B4">
        <w:rPr>
          <w:rFonts w:asciiTheme="minorHAnsi" w:hAnsiTheme="minorHAnsi"/>
          <w:sz w:val="24"/>
          <w:szCs w:val="24"/>
        </w:rPr>
        <w:t xml:space="preserve"> </w:t>
      </w:r>
      <w:r w:rsidR="00834E63">
        <w:rPr>
          <w:rFonts w:asciiTheme="minorHAnsi" w:hAnsiTheme="minorHAnsi"/>
          <w:sz w:val="24"/>
          <w:szCs w:val="24"/>
        </w:rPr>
        <w:t xml:space="preserve">Ing. </w:t>
      </w:r>
      <w:r w:rsidR="004758B4">
        <w:rPr>
          <w:rFonts w:asciiTheme="minorHAnsi" w:hAnsiTheme="minorHAnsi"/>
          <w:sz w:val="24"/>
          <w:szCs w:val="24"/>
        </w:rPr>
        <w:t>Šenk</w:t>
      </w:r>
      <w:r w:rsidR="004D6E23">
        <w:rPr>
          <w:rFonts w:asciiTheme="minorHAnsi" w:hAnsiTheme="minorHAnsi"/>
          <w:sz w:val="24"/>
          <w:szCs w:val="24"/>
        </w:rPr>
        <w:t>ýř</w:t>
      </w:r>
      <w:r w:rsidR="004758B4">
        <w:rPr>
          <w:rFonts w:asciiTheme="minorHAnsi" w:hAnsiTheme="minorHAnsi"/>
          <w:sz w:val="24"/>
          <w:szCs w:val="24"/>
        </w:rPr>
        <w:t xml:space="preserve">, Ing. </w:t>
      </w:r>
      <w:r>
        <w:rPr>
          <w:rFonts w:asciiTheme="minorHAnsi" w:hAnsiTheme="minorHAnsi"/>
          <w:sz w:val="24"/>
          <w:szCs w:val="24"/>
        </w:rPr>
        <w:t>Vymazal</w:t>
      </w:r>
      <w:r w:rsidR="009F79D6">
        <w:rPr>
          <w:rFonts w:asciiTheme="minorHAnsi" w:hAnsiTheme="minorHAnsi"/>
          <w:sz w:val="24"/>
          <w:szCs w:val="24"/>
        </w:rPr>
        <w:t>,</w:t>
      </w:r>
    </w:p>
    <w:p w:rsidR="004D6E23" w:rsidRPr="00F57689" w:rsidRDefault="004D6E23" w:rsidP="00834E63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Nepřítomni:</w:t>
      </w:r>
      <w:r>
        <w:rPr>
          <w:rFonts w:asciiTheme="minorHAnsi" w:hAnsiTheme="minorHAnsi"/>
          <w:sz w:val="24"/>
          <w:szCs w:val="24"/>
        </w:rPr>
        <w:tab/>
        <w:t>Ing. Hypr, Ing. Šenk, pan Veselý ml.</w:t>
      </w:r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 Zahájení</w:t>
      </w:r>
    </w:p>
    <w:p w:rsidR="00BE514D" w:rsidRDefault="00A2329D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Jednání</w:t>
      </w:r>
      <w:r w:rsidR="00AF3477">
        <w:rPr>
          <w:rFonts w:asciiTheme="minorHAnsi" w:hAnsiTheme="minorHAnsi"/>
          <w:sz w:val="24"/>
          <w:szCs w:val="24"/>
        </w:rPr>
        <w:t xml:space="preserve"> zahájil předseda SPS v JmK Ing. </w:t>
      </w:r>
      <w:r w:rsidR="004D6E23">
        <w:rPr>
          <w:rFonts w:asciiTheme="minorHAnsi" w:hAnsiTheme="minorHAnsi"/>
          <w:sz w:val="24"/>
          <w:szCs w:val="24"/>
        </w:rPr>
        <w:t>Nossek</w:t>
      </w:r>
      <w:r w:rsidR="00AF3477">
        <w:rPr>
          <w:rFonts w:asciiTheme="minorHAnsi" w:hAnsiTheme="minorHAnsi"/>
          <w:sz w:val="24"/>
          <w:szCs w:val="24"/>
        </w:rPr>
        <w:t>. Přivítal přítomné</w:t>
      </w:r>
      <w:r w:rsidR="00742E8F">
        <w:rPr>
          <w:rFonts w:asciiTheme="minorHAnsi" w:hAnsiTheme="minorHAnsi"/>
          <w:sz w:val="24"/>
          <w:szCs w:val="24"/>
        </w:rPr>
        <w:t>, mezi nimi i vzácného hosta, pana Ing. Pavla Ševčíka, Ph.D., technického ředitele SPS</w:t>
      </w:r>
      <w:r w:rsidR="00AF3477">
        <w:rPr>
          <w:rFonts w:asciiTheme="minorHAnsi" w:hAnsiTheme="minorHAnsi"/>
          <w:sz w:val="24"/>
          <w:szCs w:val="24"/>
        </w:rPr>
        <w:t xml:space="preserve"> a </w:t>
      </w:r>
      <w:r w:rsidR="004758B4">
        <w:rPr>
          <w:rFonts w:asciiTheme="minorHAnsi" w:hAnsiTheme="minorHAnsi"/>
          <w:sz w:val="24"/>
          <w:szCs w:val="24"/>
        </w:rPr>
        <w:t>popřál jim zdar v jednání</w:t>
      </w:r>
      <w:r w:rsidR="00AF3477">
        <w:rPr>
          <w:rFonts w:asciiTheme="minorHAnsi" w:hAnsiTheme="minorHAnsi"/>
          <w:sz w:val="24"/>
          <w:szCs w:val="24"/>
        </w:rPr>
        <w:t>.</w:t>
      </w:r>
    </w:p>
    <w:p w:rsidR="00BE514D" w:rsidRDefault="00BE514D" w:rsidP="00F57689">
      <w:pPr>
        <w:rPr>
          <w:rFonts w:asciiTheme="minorHAnsi" w:hAnsiTheme="minorHAnsi"/>
          <w:sz w:val="24"/>
          <w:szCs w:val="24"/>
        </w:rPr>
      </w:pPr>
    </w:p>
    <w:p w:rsidR="002264E5" w:rsidRDefault="00BE514D" w:rsidP="00742E8F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2. </w:t>
      </w:r>
      <w:r w:rsidR="00742E8F">
        <w:rPr>
          <w:rFonts w:asciiTheme="minorHAnsi" w:hAnsiTheme="minorHAnsi"/>
          <w:b/>
          <w:sz w:val="24"/>
          <w:szCs w:val="24"/>
        </w:rPr>
        <w:t>Přesun nádraží Brno</w:t>
      </w:r>
    </w:p>
    <w:p w:rsidR="00833E2A" w:rsidRDefault="00742E8F" w:rsidP="00833E2A">
      <w:r>
        <w:rPr>
          <w:rFonts w:asciiTheme="minorHAnsi" w:hAnsiTheme="minorHAnsi"/>
          <w:sz w:val="24"/>
          <w:szCs w:val="24"/>
        </w:rPr>
        <w:t>Ing. Nossek seznámil přítomné se staveb rozhodování o umístění nádraží. Stanovisko odborné veřejnosti je uvedeno na našich webových stránkách (</w:t>
      </w:r>
      <w:hyperlink r:id="rId8" w:history="1">
        <w:r w:rsidR="009A6990" w:rsidRPr="00C47280">
          <w:rPr>
            <w:rStyle w:val="Hypertextovodkaz"/>
            <w:rFonts w:asciiTheme="minorHAnsi" w:hAnsiTheme="minorHAnsi"/>
            <w:sz w:val="24"/>
            <w:szCs w:val="24"/>
          </w:rPr>
          <w:t>http://www.jmss.cz/dok/stanovisko_zub.pdf</w:t>
        </w:r>
      </w:hyperlink>
      <w:r>
        <w:rPr>
          <w:rFonts w:asciiTheme="minorHAnsi" w:hAnsiTheme="minorHAnsi"/>
          <w:sz w:val="24"/>
          <w:szCs w:val="24"/>
        </w:rPr>
        <w:t>)</w:t>
      </w:r>
      <w:r w:rsidR="009A699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a je možné si ho přečíst. Sdružení ABRAST, krajská HK, RHK, SPS v JmK a další organizace se dohodly, že je potřeba uspo</w:t>
      </w:r>
      <w:r w:rsidR="009A6990">
        <w:rPr>
          <w:rFonts w:asciiTheme="minorHAnsi" w:hAnsiTheme="minorHAnsi"/>
          <w:sz w:val="24"/>
          <w:szCs w:val="24"/>
        </w:rPr>
        <w:t xml:space="preserve">řádat vysvětlující kampaň, která zdůrazní výhody umístění „u řeky“ a objasní zatajované nevýhody ostatních variant. Organizátorem akce je RHK a představenstvo SPS v JmK odsouhlasilo, že na akci věnuje 40.000,- Kč ze svých prostředků. Pokud chce někdo z členské základny na akci přispět, nechť se přímo obrátí na vedení RHK (Mgr. Absolon, </w:t>
      </w:r>
      <w:hyperlink r:id="rId9" w:history="1">
        <w:r w:rsidR="009A6990" w:rsidRPr="00C47280">
          <w:rPr>
            <w:rStyle w:val="Hypertextovodkaz"/>
            <w:rFonts w:asciiTheme="minorHAnsi" w:hAnsiTheme="minorHAnsi"/>
            <w:sz w:val="24"/>
            <w:szCs w:val="24"/>
          </w:rPr>
          <w:t>absolon@rhkbrno.cz</w:t>
        </w:r>
      </w:hyperlink>
      <w:r w:rsidR="009A6990">
        <w:rPr>
          <w:rFonts w:asciiTheme="minorHAnsi" w:hAnsiTheme="minorHAnsi"/>
          <w:sz w:val="24"/>
          <w:szCs w:val="24"/>
        </w:rPr>
        <w:t>)</w:t>
      </w:r>
      <w:r w:rsidR="00833E2A">
        <w:rPr>
          <w:rFonts w:asciiTheme="minorHAnsi" w:hAnsiTheme="minorHAnsi"/>
          <w:sz w:val="24"/>
          <w:szCs w:val="24"/>
        </w:rPr>
        <w:t xml:space="preserve"> s objednávkou (např.: </w:t>
      </w:r>
      <w:r w:rsidR="00833E2A">
        <w:t>na základě naší dohody u Vás objednávám reklamní kampaň ohledně přesunu ŽUB do lokality „Řeka“ v hodnotě ………..,- Kč bez DPH). Následně uveďte Vaše fakturační údaje a RHK Vám poté vystaví fakturu na dohodnutou částku k úhradě.</w:t>
      </w:r>
    </w:p>
    <w:p w:rsidR="00BE514D" w:rsidRDefault="00BE514D" w:rsidP="00F57689">
      <w:pPr>
        <w:rPr>
          <w:rFonts w:asciiTheme="minorHAnsi" w:hAnsiTheme="minorHAnsi"/>
          <w:sz w:val="24"/>
          <w:szCs w:val="24"/>
        </w:rPr>
      </w:pPr>
    </w:p>
    <w:p w:rsidR="002264E5" w:rsidRDefault="00BE514D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</w:t>
      </w:r>
      <w:r w:rsidR="00834E63">
        <w:rPr>
          <w:rFonts w:asciiTheme="minorHAnsi" w:hAnsiTheme="minorHAnsi"/>
          <w:b/>
          <w:sz w:val="24"/>
          <w:szCs w:val="24"/>
        </w:rPr>
        <w:t xml:space="preserve">. </w:t>
      </w:r>
      <w:r w:rsidR="00AF3477">
        <w:rPr>
          <w:rFonts w:asciiTheme="minorHAnsi" w:hAnsiTheme="minorHAnsi"/>
          <w:b/>
          <w:sz w:val="24"/>
          <w:szCs w:val="24"/>
        </w:rPr>
        <w:t xml:space="preserve">Kooptace Ing. </w:t>
      </w:r>
      <w:r w:rsidR="009A6990">
        <w:rPr>
          <w:rFonts w:asciiTheme="minorHAnsi" w:hAnsiTheme="minorHAnsi"/>
          <w:b/>
          <w:sz w:val="24"/>
          <w:szCs w:val="24"/>
        </w:rPr>
        <w:t>Petra Smitala do představenstva</w:t>
      </w:r>
    </w:p>
    <w:p w:rsidR="00AF3477" w:rsidRDefault="00AF3477" w:rsidP="009A6990">
      <w:pPr>
        <w:rPr>
          <w:rFonts w:asciiTheme="minorHAnsi" w:hAnsiTheme="minorHAnsi"/>
          <w:sz w:val="24"/>
          <w:szCs w:val="24"/>
        </w:rPr>
      </w:pPr>
      <w:r w:rsidRPr="00AF3477">
        <w:rPr>
          <w:rFonts w:asciiTheme="minorHAnsi" w:hAnsiTheme="minorHAnsi"/>
          <w:sz w:val="24"/>
          <w:szCs w:val="24"/>
        </w:rPr>
        <w:t xml:space="preserve">Ing. Kotol krátce představil členům představenstva Ing. </w:t>
      </w:r>
      <w:r w:rsidR="009A6990">
        <w:rPr>
          <w:rFonts w:asciiTheme="minorHAnsi" w:hAnsiTheme="minorHAnsi"/>
          <w:sz w:val="24"/>
          <w:szCs w:val="24"/>
        </w:rPr>
        <w:t xml:space="preserve">Petra Smitala ze společnosti ERM TZB, který projevil při osobním jednání s manažerem SPS v JmK </w:t>
      </w:r>
      <w:r w:rsidR="00880D53">
        <w:rPr>
          <w:rFonts w:asciiTheme="minorHAnsi" w:hAnsiTheme="minorHAnsi"/>
          <w:sz w:val="24"/>
          <w:szCs w:val="24"/>
        </w:rPr>
        <w:t>přání,</w:t>
      </w:r>
      <w:r w:rsidR="009A6990">
        <w:rPr>
          <w:rFonts w:asciiTheme="minorHAnsi" w:hAnsiTheme="minorHAnsi"/>
          <w:sz w:val="24"/>
          <w:szCs w:val="24"/>
        </w:rPr>
        <w:t xml:space="preserve"> a hlavně chuť pracovat v představenstvu SPS v JmK. Představenstvo jednomyslně kooptovalo pana Ing. Smitala do </w:t>
      </w:r>
      <w:r w:rsidR="00880D53">
        <w:rPr>
          <w:rFonts w:asciiTheme="minorHAnsi" w:hAnsiTheme="minorHAnsi"/>
          <w:sz w:val="24"/>
          <w:szCs w:val="24"/>
        </w:rPr>
        <w:t>představenstva</w:t>
      </w:r>
      <w:r w:rsidR="009A6990">
        <w:rPr>
          <w:rFonts w:asciiTheme="minorHAnsi" w:hAnsiTheme="minorHAnsi"/>
          <w:sz w:val="24"/>
          <w:szCs w:val="24"/>
        </w:rPr>
        <w:t xml:space="preserve"> SPS v JmK.</w:t>
      </w:r>
    </w:p>
    <w:p w:rsidR="00BE514D" w:rsidRDefault="00BE514D" w:rsidP="00F57689">
      <w:pPr>
        <w:rPr>
          <w:rFonts w:asciiTheme="minorHAnsi" w:hAnsiTheme="minorHAnsi"/>
          <w:sz w:val="24"/>
          <w:szCs w:val="24"/>
        </w:rPr>
      </w:pPr>
    </w:p>
    <w:p w:rsidR="00BE514D" w:rsidRDefault="00BE514D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4. </w:t>
      </w:r>
      <w:r w:rsidR="00880D53">
        <w:rPr>
          <w:rFonts w:asciiTheme="minorHAnsi" w:hAnsiTheme="minorHAnsi"/>
          <w:b/>
          <w:sz w:val="24"/>
          <w:szCs w:val="24"/>
        </w:rPr>
        <w:t>Zpráva Ing. Ševčíka o stavu českého stavebnictví</w:t>
      </w:r>
    </w:p>
    <w:p w:rsidR="00484B79" w:rsidRDefault="00880D53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Technický ředitel SPS Ing. Ševčík se ve své zprávě zmínil, kromě jiného, o nelehké činnosti při kontaktech s vedením státu, o stavu na MPO, MMR, MD a v Radě vlády pro stavebnictví. </w:t>
      </w:r>
      <w:r w:rsidR="007A7BD9">
        <w:rPr>
          <w:rFonts w:asciiTheme="minorHAnsi" w:hAnsiTheme="minorHAnsi"/>
          <w:sz w:val="24"/>
          <w:szCs w:val="24"/>
        </w:rPr>
        <w:t xml:space="preserve">Intenzivní jednání na MD pro urychlení výstavby liniových staveb („předběžná držba“), řeší se, co je „mimořádně nízká nabídková cena“. </w:t>
      </w:r>
      <w:r>
        <w:rPr>
          <w:rFonts w:asciiTheme="minorHAnsi" w:hAnsiTheme="minorHAnsi"/>
          <w:sz w:val="24"/>
          <w:szCs w:val="24"/>
        </w:rPr>
        <w:t>Upozornil na články na webu SPS, týkající se budoucnosti učňovského školství v ČR (</w:t>
      </w:r>
      <w:hyperlink r:id="rId10" w:history="1">
        <w:r w:rsidR="00E90477" w:rsidRPr="00C47280">
          <w:rPr>
            <w:rStyle w:val="Hypertextovodkaz"/>
            <w:rFonts w:asciiTheme="minorHAnsi" w:hAnsiTheme="minorHAnsi"/>
            <w:sz w:val="24"/>
            <w:szCs w:val="24"/>
          </w:rPr>
          <w:t>http://www.sps.cz/RDS/_deail_new.asp?id=7629&amp;type=OS-pam</w:t>
        </w:r>
      </w:hyperlink>
      <w:r>
        <w:rPr>
          <w:rFonts w:asciiTheme="minorHAnsi" w:hAnsiTheme="minorHAnsi"/>
          <w:sz w:val="24"/>
          <w:szCs w:val="24"/>
        </w:rPr>
        <w:t>),</w:t>
      </w:r>
      <w:r w:rsidR="00E90477">
        <w:rPr>
          <w:rFonts w:asciiTheme="minorHAnsi" w:hAnsiTheme="minorHAnsi"/>
          <w:sz w:val="24"/>
          <w:szCs w:val="24"/>
        </w:rPr>
        <w:t xml:space="preserve"> a hlavně přípravy na nové Fórum českého stavebnictví (</w:t>
      </w:r>
      <w:hyperlink r:id="rId11" w:history="1">
        <w:r w:rsidR="00E90477" w:rsidRPr="00C47280">
          <w:rPr>
            <w:rStyle w:val="Hypertextovodkaz"/>
            <w:rFonts w:asciiTheme="minorHAnsi" w:hAnsiTheme="minorHAnsi"/>
            <w:sz w:val="24"/>
            <w:szCs w:val="24"/>
          </w:rPr>
          <w:t>http://www.sps.cz/RDS/_deail_new.asp?id=3791&amp;type=akt-kas</w:t>
        </w:r>
      </w:hyperlink>
      <w:r w:rsidR="00E90477">
        <w:rPr>
          <w:rFonts w:asciiTheme="minorHAnsi" w:hAnsiTheme="minorHAnsi"/>
          <w:sz w:val="24"/>
          <w:szCs w:val="24"/>
        </w:rPr>
        <w:t xml:space="preserve">).  </w:t>
      </w:r>
    </w:p>
    <w:p w:rsidR="002264E5" w:rsidRDefault="002264E5" w:rsidP="00F57689">
      <w:pPr>
        <w:rPr>
          <w:rFonts w:asciiTheme="minorHAnsi" w:hAnsiTheme="minorHAnsi"/>
          <w:sz w:val="24"/>
          <w:szCs w:val="24"/>
        </w:rPr>
      </w:pPr>
    </w:p>
    <w:p w:rsidR="00E02F3E" w:rsidRDefault="00484B7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</w:t>
      </w:r>
      <w:r w:rsidR="00E02F3E">
        <w:rPr>
          <w:rFonts w:asciiTheme="minorHAnsi" w:hAnsiTheme="minorHAnsi"/>
          <w:b/>
          <w:sz w:val="24"/>
          <w:szCs w:val="24"/>
        </w:rPr>
        <w:t xml:space="preserve">. </w:t>
      </w:r>
      <w:r w:rsidR="007A7BD9">
        <w:rPr>
          <w:rFonts w:asciiTheme="minorHAnsi" w:hAnsiTheme="minorHAnsi"/>
          <w:b/>
          <w:sz w:val="24"/>
          <w:szCs w:val="24"/>
        </w:rPr>
        <w:t xml:space="preserve">Stav příprav 16. ročníku soutěže Stavba JmK 2017 </w:t>
      </w:r>
    </w:p>
    <w:p w:rsidR="00484B79" w:rsidRPr="007A7BD9" w:rsidRDefault="007A7BD9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Ing. Kotol oznámil představenstvu, že ke dni jednání představenstva je přihlášené oficiálně 7 staveb, u dalších 9 je uhrazen poplatek, ale stavby nejsou ještě fyzicky přihlášeny. Manažer má signály, že </w:t>
      </w:r>
      <w:r>
        <w:rPr>
          <w:rFonts w:asciiTheme="minorHAnsi" w:hAnsiTheme="minorHAnsi"/>
          <w:sz w:val="24"/>
          <w:szCs w:val="24"/>
        </w:rPr>
        <w:lastRenderedPageBreak/>
        <w:t xml:space="preserve">ještě dalších 10 staveb bude přihlášeno. Obecně panuje nespokojenost s činností smluvního </w:t>
      </w:r>
      <w:r w:rsidR="00833E2A">
        <w:rPr>
          <w:rFonts w:asciiTheme="minorHAnsi" w:hAnsiTheme="minorHAnsi"/>
          <w:sz w:val="24"/>
          <w:szCs w:val="24"/>
        </w:rPr>
        <w:t>partnera EX</w:t>
      </w:r>
      <w:r>
        <w:rPr>
          <w:rFonts w:asciiTheme="minorHAnsi" w:hAnsiTheme="minorHAnsi"/>
          <w:sz w:val="24"/>
          <w:szCs w:val="24"/>
        </w:rPr>
        <w:t>PO DATA s činností při propagaci soutěže. Manažer vstoupí do jednání s Tiskovým odborem JmK o možnosti trvalé propagace soutěže na stránkách kraje a bude vypsáno výběrové řízení na nového partnera soutěže.</w:t>
      </w:r>
    </w:p>
    <w:p w:rsidR="00E62C44" w:rsidRDefault="00E62C44" w:rsidP="00F57689">
      <w:pPr>
        <w:rPr>
          <w:rFonts w:asciiTheme="minorHAnsi" w:hAnsiTheme="minorHAnsi"/>
          <w:b/>
          <w:sz w:val="24"/>
          <w:szCs w:val="24"/>
        </w:rPr>
      </w:pPr>
    </w:p>
    <w:p w:rsidR="00484B79" w:rsidRDefault="00484B7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6. </w:t>
      </w:r>
      <w:r w:rsidR="007A7BD9">
        <w:rPr>
          <w:rFonts w:asciiTheme="minorHAnsi" w:hAnsiTheme="minorHAnsi"/>
          <w:b/>
          <w:sz w:val="24"/>
          <w:szCs w:val="24"/>
        </w:rPr>
        <w:t xml:space="preserve">BIM </w:t>
      </w:r>
      <w:r w:rsidR="00E96C5B">
        <w:rPr>
          <w:rFonts w:asciiTheme="minorHAnsi" w:hAnsiTheme="minorHAnsi"/>
          <w:b/>
          <w:sz w:val="24"/>
          <w:szCs w:val="24"/>
        </w:rPr>
        <w:t>–</w:t>
      </w:r>
      <w:r w:rsidR="007A7BD9">
        <w:rPr>
          <w:rFonts w:asciiTheme="minorHAnsi" w:hAnsiTheme="minorHAnsi"/>
          <w:b/>
          <w:sz w:val="24"/>
          <w:szCs w:val="24"/>
        </w:rPr>
        <w:t xml:space="preserve"> zkušenosti</w:t>
      </w:r>
      <w:r w:rsidR="00E96C5B">
        <w:rPr>
          <w:rFonts w:asciiTheme="minorHAnsi" w:hAnsiTheme="minorHAnsi"/>
          <w:b/>
          <w:sz w:val="24"/>
          <w:szCs w:val="24"/>
        </w:rPr>
        <w:t xml:space="preserve"> projekčních a realizačních firem</w:t>
      </w:r>
    </w:p>
    <w:p w:rsidR="000A20A6" w:rsidRDefault="00E96C5B" w:rsidP="00BD17DA">
      <w:r>
        <w:t>Ing. Kovalík předn</w:t>
      </w:r>
      <w:r w:rsidR="00833E2A">
        <w:t>esl velmi dobře připravenou prez</w:t>
      </w:r>
      <w:r>
        <w:t>entaci o celé problematice BIM. Vzhledem k objemu prezentace – cca 25 MB prosím všechny, kteří mají o prezentaci zájem, aby se ohlásili u manažera SPS v JmK, který zajistí její rozmnožení a odeslání (asi přes Úschovnu – prosím tedy mailové adresy zájemců).</w:t>
      </w:r>
    </w:p>
    <w:p w:rsidR="00E96C5B" w:rsidRDefault="00E96C5B" w:rsidP="00BD17DA"/>
    <w:p w:rsidR="000A20A6" w:rsidRDefault="00E62C44" w:rsidP="00BD17DA">
      <w:pPr>
        <w:rPr>
          <w:b/>
        </w:rPr>
      </w:pPr>
      <w:r>
        <w:rPr>
          <w:b/>
        </w:rPr>
        <w:t>7</w:t>
      </w:r>
      <w:r w:rsidR="00773BFF">
        <w:rPr>
          <w:b/>
        </w:rPr>
        <w:t xml:space="preserve">. </w:t>
      </w:r>
      <w:r w:rsidR="00E96C5B">
        <w:rPr>
          <w:b/>
        </w:rPr>
        <w:t>Cena staveních prací a materiálů ve 2. pololetí 2017</w:t>
      </w:r>
    </w:p>
    <w:p w:rsidR="00833E2A" w:rsidRDefault="00E96C5B" w:rsidP="00833E2A">
      <w:r>
        <w:t>Obsáhlá zpráva Ing. Košuliče</w:t>
      </w:r>
      <w:r w:rsidR="00561BAB">
        <w:t xml:space="preserve"> je v příloze tohoto Zápisu (Ceny ve veřejných zakázkách – Poznámky).</w:t>
      </w:r>
      <w:bookmarkStart w:id="0" w:name="_GoBack"/>
      <w:bookmarkEnd w:id="0"/>
      <w:r w:rsidR="00833E2A">
        <w:t xml:space="preserve"> Obecně lze konstatovat </w:t>
      </w:r>
      <w:r w:rsidR="00833E2A">
        <w:t> výrazné zvyšování nákladů, zvláště v pozemním a vodohospodářském stavitelství během posledních 6 měsíců. Příčinu lze identifikovat ve výrazně podhodnocených zakázkách v minulých letech, kdy už dnes stavební firmy vyčerpaly většinu rezerv z min</w:t>
      </w:r>
      <w:r w:rsidR="00833E2A">
        <w:t>u</w:t>
      </w:r>
      <w:r w:rsidR="00833E2A">
        <w:t>lých období a k velkému nedostatku pracovních sil ve stavebnictví.</w:t>
      </w:r>
    </w:p>
    <w:p w:rsidR="00E96C5B" w:rsidRDefault="00E96C5B" w:rsidP="00BD17DA"/>
    <w:p w:rsidR="00E96C5B" w:rsidRDefault="000221BC" w:rsidP="00BD17DA">
      <w:pPr>
        <w:rPr>
          <w:b/>
        </w:rPr>
      </w:pPr>
      <w:r>
        <w:rPr>
          <w:b/>
        </w:rPr>
        <w:t>8</w:t>
      </w:r>
      <w:r w:rsidR="00E62C44">
        <w:rPr>
          <w:b/>
        </w:rPr>
        <w:t xml:space="preserve">. </w:t>
      </w:r>
      <w:r w:rsidR="00E96C5B">
        <w:rPr>
          <w:b/>
        </w:rPr>
        <w:t>Plán činnosti SPS v JmK</w:t>
      </w:r>
    </w:p>
    <w:p w:rsidR="00E62C44" w:rsidRDefault="00E62C44" w:rsidP="00BD17DA">
      <w:r>
        <w:t xml:space="preserve">Představenstvo </w:t>
      </w:r>
      <w:r w:rsidR="00E96C5B">
        <w:t>přijalo k předloženému plánu drobné změny, které byly do plánu zapracovány. Plán činnosti je přílohou tohoto Zápisu.</w:t>
      </w:r>
    </w:p>
    <w:p w:rsidR="000221BC" w:rsidRDefault="000221BC" w:rsidP="00BD17DA"/>
    <w:p w:rsidR="000221BC" w:rsidRDefault="000221BC" w:rsidP="000221BC">
      <w:pPr>
        <w:rPr>
          <w:b/>
        </w:rPr>
      </w:pPr>
      <w:r>
        <w:rPr>
          <w:b/>
        </w:rPr>
        <w:t xml:space="preserve">9. </w:t>
      </w:r>
      <w:r w:rsidR="00E96C5B">
        <w:rPr>
          <w:b/>
        </w:rPr>
        <w:t>Expertní skupiny</w:t>
      </w:r>
    </w:p>
    <w:p w:rsidR="00E62C44" w:rsidRDefault="00E96C5B" w:rsidP="00BD17DA">
      <w:r>
        <w:t>Expertní skupiny SPS pro bytovou výstavbu a malé a střední podniky trpí personální neobsazeností. V b</w:t>
      </w:r>
      <w:r w:rsidR="002336EC">
        <w:t>y</w:t>
      </w:r>
      <w:r>
        <w:t>t</w:t>
      </w:r>
      <w:r w:rsidR="002336EC">
        <w:t>ov</w:t>
      </w:r>
      <w:r>
        <w:t xml:space="preserve">ce pracuje úspěšně Ing. Krejčí (KOMFORT), potřeboval by však další podporu. Kdo má zájem o činnost nechť se přihlásí přímo u vedení skupiny </w:t>
      </w:r>
      <w:r w:rsidR="002336EC">
        <w:t>(</w:t>
      </w:r>
      <w:hyperlink r:id="rId12" w:history="1">
        <w:r w:rsidR="002336EC" w:rsidRPr="00C47280">
          <w:rPr>
            <w:rStyle w:val="Hypertextovodkaz"/>
          </w:rPr>
          <w:t>sevcik@sps.cz</w:t>
        </w:r>
      </w:hyperlink>
      <w:r w:rsidR="002336EC">
        <w:t xml:space="preserve">). </w:t>
      </w:r>
    </w:p>
    <w:p w:rsidR="002336EC" w:rsidRDefault="002336EC" w:rsidP="00BD17DA">
      <w:r>
        <w:t xml:space="preserve">Do skupiny pro malé a střední podniky byl představenstvem nominován Ing. Tichomirov, který se spojí přímo s vedoucím skupiny Ing. Bauerem z firmy PP 53 a.s. </w:t>
      </w:r>
    </w:p>
    <w:p w:rsidR="00E96C5B" w:rsidRPr="00E62C44" w:rsidRDefault="00E96C5B" w:rsidP="00BD17DA"/>
    <w:p w:rsidR="00A2329D" w:rsidRPr="00A2329D" w:rsidRDefault="000221BC" w:rsidP="00BD17DA">
      <w:pPr>
        <w:rPr>
          <w:b/>
        </w:rPr>
      </w:pPr>
      <w:r>
        <w:rPr>
          <w:b/>
        </w:rPr>
        <w:t>10</w:t>
      </w:r>
      <w:r w:rsidR="00A2329D">
        <w:rPr>
          <w:b/>
        </w:rPr>
        <w:t xml:space="preserve">. </w:t>
      </w:r>
      <w:r w:rsidR="002336EC">
        <w:rPr>
          <w:b/>
        </w:rPr>
        <w:t>Různé</w:t>
      </w:r>
    </w:p>
    <w:p w:rsidR="00CC5CFA" w:rsidRDefault="002336EC" w:rsidP="00BD17DA">
      <w:r>
        <w:t>Představenstvo se dohodlo na termínu příštího jednání, které bude 16. května 2018. Na 12. září 2018 je pak naplánováno setkání všech členů SPS v JmK (členská schůze – jak ji předpokládají Stanovy Svazu).</w:t>
      </w:r>
    </w:p>
    <w:p w:rsidR="002336EC" w:rsidRDefault="002336EC" w:rsidP="00BD17DA"/>
    <w:p w:rsidR="002336EC" w:rsidRDefault="002336EC" w:rsidP="00BD17DA"/>
    <w:p w:rsidR="002336EC" w:rsidRDefault="002336EC" w:rsidP="00BD17DA"/>
    <w:p w:rsidR="002336EC" w:rsidRDefault="002336EC" w:rsidP="00BD17DA"/>
    <w:p w:rsidR="00CC5CFA" w:rsidRDefault="00CC5CFA" w:rsidP="00BD17DA"/>
    <w:p w:rsidR="000A20A6" w:rsidRDefault="000A20A6" w:rsidP="00BD17DA">
      <w:r>
        <w:t>Zapsal:</w:t>
      </w:r>
      <w:r>
        <w:tab/>
        <w:t>Ing. Zdeněk Kotol</w:t>
      </w:r>
    </w:p>
    <w:p w:rsidR="000A20A6" w:rsidRDefault="000A20A6" w:rsidP="00BD17DA">
      <w:r>
        <w:tab/>
        <w:t>krajský manažer SPS</w:t>
      </w:r>
      <w:r w:rsidR="00833E2A">
        <w:t xml:space="preserve"> v JmK</w:t>
      </w:r>
    </w:p>
    <w:p w:rsidR="000A20A6" w:rsidRDefault="000A20A6" w:rsidP="00BD17DA"/>
    <w:p w:rsidR="000A20A6" w:rsidRDefault="000A20A6" w:rsidP="00BD17DA"/>
    <w:p w:rsidR="000A20A6" w:rsidRDefault="00A92F6D" w:rsidP="00BD17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2336EC">
        <w:t>Tomáš Nossek</w:t>
      </w:r>
      <w:r w:rsidR="000A20A6">
        <w:t xml:space="preserve"> v.</w:t>
      </w:r>
      <w:r w:rsidR="00A35916">
        <w:t xml:space="preserve"> </w:t>
      </w:r>
      <w:r w:rsidR="000A20A6">
        <w:t>r.</w:t>
      </w:r>
    </w:p>
    <w:p w:rsidR="000A20A6" w:rsidRDefault="000A20A6" w:rsidP="00BD17DA">
      <w:r>
        <w:tab/>
      </w:r>
      <w:r>
        <w:tab/>
      </w:r>
      <w:r>
        <w:tab/>
      </w:r>
      <w:r>
        <w:tab/>
      </w:r>
      <w:r>
        <w:tab/>
      </w:r>
      <w:r>
        <w:tab/>
        <w:t>předseda představenstva SPS v</w:t>
      </w:r>
      <w:r w:rsidR="00A35916">
        <w:t> </w:t>
      </w:r>
      <w:r>
        <w:t>JmK</w:t>
      </w:r>
    </w:p>
    <w:p w:rsidR="00A35916" w:rsidRDefault="00A35916" w:rsidP="00BD17DA"/>
    <w:p w:rsidR="00A35916" w:rsidRDefault="00A35916" w:rsidP="00BD17DA"/>
    <w:p w:rsidR="00A35916" w:rsidRPr="000A20A6" w:rsidRDefault="00A35916" w:rsidP="00BD17DA"/>
    <w:p w:rsidR="00503355" w:rsidRPr="00620A20" w:rsidRDefault="00503355" w:rsidP="00CD5457">
      <w:pPr>
        <w:rPr>
          <w:b/>
        </w:rPr>
      </w:pPr>
    </w:p>
    <w:sectPr w:rsidR="00503355" w:rsidRPr="00620A20" w:rsidSect="00E644EB">
      <w:headerReference w:type="default" r:id="rId13"/>
      <w:footerReference w:type="default" r:id="rId14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C5" w:rsidRDefault="00245AC5">
      <w:r>
        <w:separator/>
      </w:r>
    </w:p>
  </w:endnote>
  <w:endnote w:type="continuationSeparator" w:id="0">
    <w:p w:rsidR="00245AC5" w:rsidRDefault="00245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9D" w:rsidRDefault="00EA3B9D">
    <w:pPr>
      <w:pStyle w:val="Zpat"/>
      <w:pBdr>
        <w:bottom w:val="single" w:sz="6" w:space="1" w:color="auto"/>
      </w:pBdr>
    </w:pPr>
  </w:p>
  <w:p w:rsidR="00EA3B9D" w:rsidRPr="002314E7" w:rsidRDefault="00EA3B9D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 w:rsidRPr="002314E7">
      <w:rPr>
        <w:rFonts w:ascii="Arial Narrow" w:hAnsi="Arial Narrow" w:cs="Arial"/>
        <w:sz w:val="20"/>
        <w:szCs w:val="20"/>
      </w:rPr>
      <w:t xml:space="preserve">Bauerova 10 │ Brno │ 603 00 </w:t>
    </w:r>
    <w:r w:rsidRPr="002314E7">
      <w:rPr>
        <w:rFonts w:ascii="Arial Narrow" w:hAnsi="Arial Narrow" w:cs="Arial"/>
        <w:sz w:val="20"/>
        <w:szCs w:val="20"/>
      </w:rPr>
      <w:tab/>
    </w:r>
    <w:r w:rsidRPr="002314E7"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>t</w:t>
    </w:r>
    <w:r w:rsidRPr="002314E7">
      <w:rPr>
        <w:rFonts w:ascii="Arial Narrow" w:hAnsi="Arial Narrow" w:cs="Arial"/>
        <w:sz w:val="20"/>
        <w:szCs w:val="20"/>
      </w:rPr>
      <w:t>el</w:t>
    </w:r>
    <w:r w:rsidR="007F239A">
      <w:rPr>
        <w:rFonts w:ascii="Arial Narrow" w:hAnsi="Arial Narrow" w:cs="Arial"/>
        <w:sz w:val="20"/>
        <w:szCs w:val="20"/>
      </w:rPr>
      <w:t>efon: 541 159 466 │ e-mail: spsvjmk@seznam</w:t>
    </w:r>
    <w:r w:rsidRPr="002314E7">
      <w:rPr>
        <w:rFonts w:ascii="Arial Narrow" w:hAnsi="Arial Narrow" w:cs="Arial"/>
        <w:sz w:val="20"/>
        <w:szCs w:val="20"/>
      </w:rPr>
      <w:t>.cz</w:t>
    </w:r>
  </w:p>
  <w:p w:rsidR="00EA3B9D" w:rsidRDefault="00EA3B9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C5" w:rsidRDefault="00245AC5">
      <w:r>
        <w:separator/>
      </w:r>
    </w:p>
  </w:footnote>
  <w:footnote w:type="continuationSeparator" w:id="0">
    <w:p w:rsidR="00245AC5" w:rsidRDefault="00245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9D" w:rsidRDefault="0004485B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8" type="#_x0000_t202" style="position:absolute;left:0;text-align:left;margin-left:127.9pt;margin-top:15pt;width:361.15pt;height:105.7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qfrQ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" filled="f" stroked="f">
          <v:textbox inset="0,0,0,0">
            <w:txbxContent>
              <w:p w:rsidR="00E644EB" w:rsidRDefault="00E644EB" w:rsidP="00E644EB"/>
              <w:p w:rsidR="00845B39" w:rsidRDefault="00845B39" w:rsidP="00E644EB"/>
              <w:p w:rsidR="00845B39" w:rsidRDefault="00845B39" w:rsidP="00E644EB"/>
              <w:p w:rsidR="00845B39" w:rsidRDefault="00845B39" w:rsidP="00E644EB"/>
              <w:p w:rsidR="00845B39" w:rsidRDefault="00845B39" w:rsidP="00E644EB"/>
              <w:p w:rsidR="00845B39" w:rsidRDefault="00845B39" w:rsidP="00845B39">
                <w:pPr>
                  <w:jc w:val="right"/>
                  <w:rPr>
                    <w:rFonts w:ascii="Humanist 777 Lt AT" w:eastAsia="Arial Unicode MS" w:hAnsi="Humanist 777 Lt AT" w:cs="Arial Unicode MS"/>
                    <w:b/>
                    <w:caps/>
                    <w:spacing w:val="6"/>
                  </w:rPr>
                </w:pPr>
              </w:p>
              <w:p w:rsidR="00845B39" w:rsidRPr="00B74C7B" w:rsidRDefault="00620A20" w:rsidP="00CD5457">
                <w:pPr>
                  <w:jc w:val="right"/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</w:pPr>
                <w:r w:rsidRPr="00B74C7B"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  <w:t>V JihoMORAVSKÉM KRAJI</w:t>
                </w:r>
              </w:p>
            </w:txbxContent>
          </v:textbox>
          <w10:wrap type="square" anchory="page"/>
        </v:shape>
      </w:pict>
    </w:r>
    <w:r w:rsidR="00EA3B9D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B9D">
      <w:rPr>
        <w:noProof/>
      </w:rPr>
      <w:t xml:space="preserve"> </w:t>
    </w: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04485B">
    <w:pPr>
      <w:pStyle w:val="Zhlav"/>
    </w:pPr>
    <w:r>
      <w:rPr>
        <w:noProof/>
      </w:rPr>
      <w:pict>
        <v:line id="Line 5" o:spid="_x0000_s4097" style="position:absolute;z-index:251656704;visibility:visible;mso-wrap-distance-top:-3e-5mm;mso-wrap-distance-bottom:-3e-5mm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crEAIAACk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" strokeweight="1pt"/>
      </w:pict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</w:p>
  <w:p w:rsidR="00EA3B9D" w:rsidRPr="00BF5B74" w:rsidRDefault="00EA3B9D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BEF"/>
    <w:multiLevelType w:val="hybridMultilevel"/>
    <w:tmpl w:val="6E948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3F18"/>
    <w:multiLevelType w:val="hybridMultilevel"/>
    <w:tmpl w:val="3D289F9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B210C2"/>
    <w:multiLevelType w:val="multilevel"/>
    <w:tmpl w:val="441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9F02B4"/>
    <w:multiLevelType w:val="hybridMultilevel"/>
    <w:tmpl w:val="EA6CE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27CF1"/>
    <w:rsid w:val="000221BC"/>
    <w:rsid w:val="00025CA6"/>
    <w:rsid w:val="0004485B"/>
    <w:rsid w:val="000563F6"/>
    <w:rsid w:val="00077A48"/>
    <w:rsid w:val="000802E0"/>
    <w:rsid w:val="000A1C1F"/>
    <w:rsid w:val="000A20A6"/>
    <w:rsid w:val="000A5E6A"/>
    <w:rsid w:val="00100674"/>
    <w:rsid w:val="0010583C"/>
    <w:rsid w:val="00150DEC"/>
    <w:rsid w:val="001767C4"/>
    <w:rsid w:val="001925BF"/>
    <w:rsid w:val="001B5DCF"/>
    <w:rsid w:val="001C57D0"/>
    <w:rsid w:val="001D48EC"/>
    <w:rsid w:val="002064F4"/>
    <w:rsid w:val="002264E5"/>
    <w:rsid w:val="002301C9"/>
    <w:rsid w:val="002314E7"/>
    <w:rsid w:val="002336EC"/>
    <w:rsid w:val="00245AC5"/>
    <w:rsid w:val="00253575"/>
    <w:rsid w:val="002A5CF2"/>
    <w:rsid w:val="002A6FEF"/>
    <w:rsid w:val="002C17E6"/>
    <w:rsid w:val="002D3691"/>
    <w:rsid w:val="002F04C4"/>
    <w:rsid w:val="002F4717"/>
    <w:rsid w:val="003040E2"/>
    <w:rsid w:val="003050F5"/>
    <w:rsid w:val="00321680"/>
    <w:rsid w:val="0032306D"/>
    <w:rsid w:val="00324F48"/>
    <w:rsid w:val="00352736"/>
    <w:rsid w:val="00365A29"/>
    <w:rsid w:val="0038347D"/>
    <w:rsid w:val="003C57A1"/>
    <w:rsid w:val="003E1B7D"/>
    <w:rsid w:val="00421938"/>
    <w:rsid w:val="004224D2"/>
    <w:rsid w:val="00444B50"/>
    <w:rsid w:val="00450391"/>
    <w:rsid w:val="00451F78"/>
    <w:rsid w:val="00463D7B"/>
    <w:rsid w:val="00464B91"/>
    <w:rsid w:val="00473582"/>
    <w:rsid w:val="004758B4"/>
    <w:rsid w:val="00484B79"/>
    <w:rsid w:val="00484D05"/>
    <w:rsid w:val="00485C7C"/>
    <w:rsid w:val="004D6E23"/>
    <w:rsid w:val="00503355"/>
    <w:rsid w:val="0054306D"/>
    <w:rsid w:val="00554D63"/>
    <w:rsid w:val="00561BAB"/>
    <w:rsid w:val="005623B8"/>
    <w:rsid w:val="00577662"/>
    <w:rsid w:val="00587A0B"/>
    <w:rsid w:val="005938EF"/>
    <w:rsid w:val="005A37F5"/>
    <w:rsid w:val="005C2F9A"/>
    <w:rsid w:val="005F6400"/>
    <w:rsid w:val="00620A20"/>
    <w:rsid w:val="0064411A"/>
    <w:rsid w:val="00645D7E"/>
    <w:rsid w:val="00677A46"/>
    <w:rsid w:val="0069749D"/>
    <w:rsid w:val="006C622B"/>
    <w:rsid w:val="006F0077"/>
    <w:rsid w:val="0074020B"/>
    <w:rsid w:val="00742E8F"/>
    <w:rsid w:val="0074440F"/>
    <w:rsid w:val="0075076F"/>
    <w:rsid w:val="00761504"/>
    <w:rsid w:val="00773BFF"/>
    <w:rsid w:val="007A447B"/>
    <w:rsid w:val="007A7BD9"/>
    <w:rsid w:val="007B5A24"/>
    <w:rsid w:val="007E4D8A"/>
    <w:rsid w:val="007E74BA"/>
    <w:rsid w:val="007F239A"/>
    <w:rsid w:val="00814C26"/>
    <w:rsid w:val="00827747"/>
    <w:rsid w:val="00833E2A"/>
    <w:rsid w:val="00834E63"/>
    <w:rsid w:val="00840862"/>
    <w:rsid w:val="008422A6"/>
    <w:rsid w:val="00845B39"/>
    <w:rsid w:val="0084612D"/>
    <w:rsid w:val="00880D53"/>
    <w:rsid w:val="008B4029"/>
    <w:rsid w:val="008C0CF3"/>
    <w:rsid w:val="008C6621"/>
    <w:rsid w:val="008D34F3"/>
    <w:rsid w:val="00916F87"/>
    <w:rsid w:val="00931E0E"/>
    <w:rsid w:val="0094049A"/>
    <w:rsid w:val="00976B9C"/>
    <w:rsid w:val="00981331"/>
    <w:rsid w:val="00991A77"/>
    <w:rsid w:val="00995840"/>
    <w:rsid w:val="009A0536"/>
    <w:rsid w:val="009A5249"/>
    <w:rsid w:val="009A6990"/>
    <w:rsid w:val="009B1306"/>
    <w:rsid w:val="009F6E95"/>
    <w:rsid w:val="009F79D6"/>
    <w:rsid w:val="00A2329D"/>
    <w:rsid w:val="00A27BA7"/>
    <w:rsid w:val="00A35916"/>
    <w:rsid w:val="00A452CF"/>
    <w:rsid w:val="00A52D55"/>
    <w:rsid w:val="00A805F7"/>
    <w:rsid w:val="00A92F6D"/>
    <w:rsid w:val="00AA38BD"/>
    <w:rsid w:val="00AB2617"/>
    <w:rsid w:val="00AF3477"/>
    <w:rsid w:val="00B2311C"/>
    <w:rsid w:val="00B24E96"/>
    <w:rsid w:val="00B3127A"/>
    <w:rsid w:val="00B43153"/>
    <w:rsid w:val="00B525AA"/>
    <w:rsid w:val="00B61BA9"/>
    <w:rsid w:val="00B74C7B"/>
    <w:rsid w:val="00B83A48"/>
    <w:rsid w:val="00BD17DA"/>
    <w:rsid w:val="00BD2FD0"/>
    <w:rsid w:val="00BD6D05"/>
    <w:rsid w:val="00BE514D"/>
    <w:rsid w:val="00BF5B74"/>
    <w:rsid w:val="00C40273"/>
    <w:rsid w:val="00C46EB2"/>
    <w:rsid w:val="00C616AE"/>
    <w:rsid w:val="00CA3051"/>
    <w:rsid w:val="00CB473D"/>
    <w:rsid w:val="00CC5CFA"/>
    <w:rsid w:val="00CD5457"/>
    <w:rsid w:val="00CF4BFD"/>
    <w:rsid w:val="00D01C64"/>
    <w:rsid w:val="00D423A8"/>
    <w:rsid w:val="00D72AD5"/>
    <w:rsid w:val="00D74744"/>
    <w:rsid w:val="00DB5936"/>
    <w:rsid w:val="00E02F3E"/>
    <w:rsid w:val="00E03790"/>
    <w:rsid w:val="00E10DE0"/>
    <w:rsid w:val="00E27CF1"/>
    <w:rsid w:val="00E27CF6"/>
    <w:rsid w:val="00E459E6"/>
    <w:rsid w:val="00E62C44"/>
    <w:rsid w:val="00E644EB"/>
    <w:rsid w:val="00E71A6B"/>
    <w:rsid w:val="00E90477"/>
    <w:rsid w:val="00E94EC9"/>
    <w:rsid w:val="00E96C5B"/>
    <w:rsid w:val="00EA3B83"/>
    <w:rsid w:val="00EA3B9D"/>
    <w:rsid w:val="00ED55EC"/>
    <w:rsid w:val="00EE1037"/>
    <w:rsid w:val="00EE1492"/>
    <w:rsid w:val="00EE1737"/>
    <w:rsid w:val="00F12B7D"/>
    <w:rsid w:val="00F16592"/>
    <w:rsid w:val="00F27FF8"/>
    <w:rsid w:val="00F45F42"/>
    <w:rsid w:val="00F57689"/>
    <w:rsid w:val="00F72950"/>
    <w:rsid w:val="00FE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06D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2E8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742E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ss.cz/dok/stanovisko_zub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vcik@sps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s.cz/RDS/_deail_new.asp?id=3791&amp;type=akt-ka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s.cz/RDS/_deail_new.asp?id=7629&amp;type=OS-p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solon@rhkbrn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956C-3F60-4C29-82F6-0C0738C9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</Template>
  <TotalTime>107</TotalTime>
  <Pages>3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Uzivatel</cp:lastModifiedBy>
  <cp:revision>7</cp:revision>
  <cp:lastPrinted>2014-03-10T14:37:00Z</cp:lastPrinted>
  <dcterms:created xsi:type="dcterms:W3CDTF">2018-02-11T07:24:00Z</dcterms:created>
  <dcterms:modified xsi:type="dcterms:W3CDTF">2018-02-12T11:21:00Z</dcterms:modified>
</cp:coreProperties>
</file>