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89" w:rsidRPr="00F57689" w:rsidRDefault="00AF3477" w:rsidP="00F5768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119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>ednání představenstva a DK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:rsidR="00F57689" w:rsidRDefault="00AF3477" w:rsidP="00F5768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které se konalo dne 6. září</w:t>
      </w:r>
      <w:r w:rsidR="00F57689">
        <w:rPr>
          <w:rFonts w:asciiTheme="minorHAnsi" w:hAnsiTheme="minorHAnsi"/>
          <w:sz w:val="24"/>
          <w:szCs w:val="24"/>
        </w:rPr>
        <w:t xml:space="preserve"> 2017 v</w:t>
      </w:r>
      <w:r w:rsidR="00834E63">
        <w:rPr>
          <w:rFonts w:asciiTheme="minorHAnsi" w:hAnsiTheme="minorHAnsi"/>
          <w:sz w:val="24"/>
          <w:szCs w:val="24"/>
        </w:rPr>
        <w:t>e 13 hodin v</w:t>
      </w:r>
      <w:r w:rsidR="00F57689">
        <w:rPr>
          <w:rFonts w:asciiTheme="minorHAnsi" w:hAnsiTheme="minorHAnsi"/>
          <w:sz w:val="24"/>
          <w:szCs w:val="24"/>
        </w:rPr>
        <w:t xml:space="preserve"> areálu </w:t>
      </w:r>
      <w:r>
        <w:rPr>
          <w:rFonts w:asciiTheme="minorHAnsi" w:hAnsiTheme="minorHAnsi"/>
          <w:sz w:val="24"/>
          <w:szCs w:val="24"/>
        </w:rPr>
        <w:t>formy ROMRX v Adamově</w:t>
      </w: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:rsidR="00F57689" w:rsidRPr="00F57689" w:rsidRDefault="00F57689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834E63">
        <w:rPr>
          <w:rFonts w:asciiTheme="minorHAnsi" w:hAnsiTheme="minorHAnsi"/>
          <w:sz w:val="24"/>
          <w:szCs w:val="24"/>
        </w:rPr>
        <w:t>Ing. Hypr, Ing. Janíček,</w:t>
      </w:r>
      <w:r w:rsidR="00AF3477">
        <w:rPr>
          <w:rFonts w:asciiTheme="minorHAnsi" w:hAnsiTheme="minorHAnsi"/>
          <w:sz w:val="24"/>
          <w:szCs w:val="24"/>
        </w:rPr>
        <w:t xml:space="preserve"> </w:t>
      </w:r>
      <w:r w:rsidRPr="00834E63">
        <w:rPr>
          <w:rFonts w:asciiTheme="minorHAnsi" w:hAnsiTheme="minorHAnsi"/>
          <w:sz w:val="24"/>
          <w:szCs w:val="24"/>
        </w:rPr>
        <w:t>Richard</w:t>
      </w:r>
      <w:r w:rsidRPr="00F57689">
        <w:rPr>
          <w:rFonts w:asciiTheme="minorHAnsi" w:hAnsiTheme="minorHAnsi"/>
          <w:sz w:val="24"/>
          <w:szCs w:val="24"/>
        </w:rPr>
        <w:t xml:space="preserve"> Mrázek</w:t>
      </w:r>
      <w:r>
        <w:rPr>
          <w:rFonts w:asciiTheme="minorHAnsi" w:hAnsiTheme="minorHAnsi"/>
          <w:sz w:val="24"/>
          <w:szCs w:val="24"/>
        </w:rPr>
        <w:t xml:space="preserve">, </w:t>
      </w:r>
      <w:r w:rsidR="00834E63">
        <w:rPr>
          <w:rFonts w:asciiTheme="minorHAnsi" w:hAnsiTheme="minorHAnsi"/>
          <w:sz w:val="24"/>
          <w:szCs w:val="24"/>
        </w:rPr>
        <w:t xml:space="preserve">Ing. </w:t>
      </w:r>
      <w:r>
        <w:rPr>
          <w:rFonts w:asciiTheme="minorHAnsi" w:hAnsiTheme="minorHAnsi"/>
          <w:sz w:val="24"/>
          <w:szCs w:val="24"/>
        </w:rPr>
        <w:t>Vymazal</w:t>
      </w:r>
      <w:r w:rsidR="009F79D6">
        <w:rPr>
          <w:rFonts w:asciiTheme="minorHAnsi" w:hAnsiTheme="minorHAnsi"/>
          <w:sz w:val="24"/>
          <w:szCs w:val="24"/>
        </w:rPr>
        <w:t>, Ing. Kouřil</w:t>
      </w:r>
      <w:bookmarkStart w:id="0" w:name="_GoBack"/>
      <w:bookmarkEnd w:id="0"/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Zahájení</w:t>
      </w:r>
    </w:p>
    <w:p w:rsidR="00AF3477" w:rsidRDefault="00A2329D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úřadující předseda SPS v JmK Ing. Krejčí. Přivítal přítomné a poděkoval paní Ing. Janě Kotkové, ředitelce spol. ROMEX s.r.o. za poskytnutí prostor a přípravu příjemného prostředí k jednání představenstva SPS v JmK.</w:t>
      </w:r>
    </w:p>
    <w:p w:rsidR="002264E5" w:rsidRDefault="00AF3477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2264E5" w:rsidRDefault="00834E63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2. </w:t>
      </w:r>
      <w:r w:rsidR="00AF3477">
        <w:rPr>
          <w:rFonts w:asciiTheme="minorHAnsi" w:hAnsiTheme="minorHAnsi"/>
          <w:b/>
          <w:sz w:val="24"/>
          <w:szCs w:val="24"/>
        </w:rPr>
        <w:t>Kooptace Ing. Witaly jako nového zástupce OHL ŽS</w:t>
      </w:r>
    </w:p>
    <w:p w:rsidR="00AF3477" w:rsidRPr="00AF3477" w:rsidRDefault="00AF3477" w:rsidP="00F57689">
      <w:pPr>
        <w:rPr>
          <w:rFonts w:asciiTheme="minorHAnsi" w:hAnsiTheme="minorHAnsi"/>
          <w:sz w:val="24"/>
          <w:szCs w:val="24"/>
        </w:rPr>
      </w:pPr>
      <w:r w:rsidRPr="00AF3477">
        <w:rPr>
          <w:rFonts w:asciiTheme="minorHAnsi" w:hAnsiTheme="minorHAnsi"/>
          <w:sz w:val="24"/>
          <w:szCs w:val="24"/>
        </w:rPr>
        <w:t xml:space="preserve">Ing. Kotol krátce představil členům představenstva Ing. </w:t>
      </w:r>
      <w:r w:rsidR="00E02F3E">
        <w:rPr>
          <w:rFonts w:asciiTheme="minorHAnsi" w:hAnsiTheme="minorHAnsi"/>
          <w:sz w:val="24"/>
          <w:szCs w:val="24"/>
        </w:rPr>
        <w:t>Lukáše Witalu, Ph.D., nového zástupce OHL ŽS. Jmenovaný byl následně jednomyslně kooptován za člena představenstva SPS v JmK.</w:t>
      </w:r>
    </w:p>
    <w:p w:rsidR="002264E5" w:rsidRDefault="002264E5" w:rsidP="00F57689">
      <w:pPr>
        <w:rPr>
          <w:rFonts w:asciiTheme="minorHAnsi" w:hAnsiTheme="minorHAnsi"/>
          <w:sz w:val="24"/>
          <w:szCs w:val="24"/>
        </w:rPr>
      </w:pPr>
    </w:p>
    <w:p w:rsidR="00E02F3E" w:rsidRDefault="00E02F3E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 Volba nového předsedy představenstva SPS v JmK</w:t>
      </w:r>
    </w:p>
    <w:p w:rsidR="00E02F3E" w:rsidRPr="00E02F3E" w:rsidRDefault="00E02F3E" w:rsidP="00F57689">
      <w:pPr>
        <w:rPr>
          <w:rFonts w:asciiTheme="minorHAnsi" w:hAnsiTheme="minorHAnsi"/>
          <w:sz w:val="24"/>
          <w:szCs w:val="24"/>
        </w:rPr>
      </w:pPr>
      <w:r w:rsidRPr="00E02F3E">
        <w:rPr>
          <w:rFonts w:asciiTheme="minorHAnsi" w:hAnsiTheme="minorHAnsi"/>
          <w:sz w:val="24"/>
          <w:szCs w:val="24"/>
        </w:rPr>
        <w:t>Představenstvo se po projednání problematiky rozhodlo, že přesune volbu na listopadové zasedání</w:t>
      </w:r>
      <w:r>
        <w:rPr>
          <w:rFonts w:asciiTheme="minorHAnsi" w:hAnsiTheme="minorHAnsi"/>
          <w:sz w:val="24"/>
          <w:szCs w:val="24"/>
        </w:rPr>
        <w:t>. Každý ze členů představenstva má za úkol probrat si svoji vlastní případnou kandidaturu na předsedu nebo doporučit někoho jiného. Své návrhy zašlou manažeru SPS v JmK, aby mohl volby řádně připravit.</w:t>
      </w:r>
    </w:p>
    <w:p w:rsidR="00E02F3E" w:rsidRDefault="00E02F3E" w:rsidP="00F57689">
      <w:pPr>
        <w:rPr>
          <w:rFonts w:asciiTheme="minorHAnsi" w:hAnsiTheme="minorHAnsi"/>
          <w:b/>
          <w:sz w:val="24"/>
          <w:szCs w:val="24"/>
        </w:rPr>
      </w:pPr>
    </w:p>
    <w:p w:rsidR="002264E5" w:rsidRDefault="00E02F3E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A52D55">
        <w:rPr>
          <w:rFonts w:asciiTheme="minorHAnsi" w:hAnsiTheme="minorHAnsi"/>
          <w:b/>
          <w:sz w:val="24"/>
          <w:szCs w:val="24"/>
        </w:rPr>
        <w:t>. Zkušenosti s projektováním a realizací v prostředí BIM</w:t>
      </w:r>
    </w:p>
    <w:p w:rsidR="00A52D55" w:rsidRDefault="001B5DCF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Vzhledem k tomu, že projektování a výstavba v prostředí BIM začíná významně pronikat i do českého stavebnictví, zajistil Ing. Krejčí odborníka na problematiku, JUDr. Ing. Zdeňka Dufka, ředitele ústavu AdMaS, který přednesl krátkou prezentaci problému. </w:t>
      </w:r>
      <w:r w:rsidR="00A2329D">
        <w:rPr>
          <w:rFonts w:asciiTheme="minorHAnsi" w:hAnsiTheme="minorHAnsi"/>
          <w:sz w:val="24"/>
          <w:szCs w:val="24"/>
        </w:rPr>
        <w:t>Presentace</w:t>
      </w:r>
      <w:r>
        <w:rPr>
          <w:rFonts w:asciiTheme="minorHAnsi" w:hAnsiTheme="minorHAnsi"/>
          <w:sz w:val="24"/>
          <w:szCs w:val="24"/>
        </w:rPr>
        <w:t xml:space="preserve"> je součástí toho zápisu.</w:t>
      </w:r>
    </w:p>
    <w:p w:rsidR="000A20A6" w:rsidRDefault="000A20A6" w:rsidP="00BD17DA"/>
    <w:p w:rsidR="000A20A6" w:rsidRDefault="00773BFF" w:rsidP="00BD17DA">
      <w:pPr>
        <w:rPr>
          <w:b/>
        </w:rPr>
      </w:pPr>
      <w:r>
        <w:rPr>
          <w:b/>
        </w:rPr>
        <w:t xml:space="preserve">5. </w:t>
      </w:r>
      <w:r w:rsidR="001B5DCF">
        <w:rPr>
          <w:b/>
        </w:rPr>
        <w:t>Stav příprav 16</w:t>
      </w:r>
      <w:r w:rsidR="000A20A6">
        <w:rPr>
          <w:b/>
        </w:rPr>
        <w:t xml:space="preserve">. </w:t>
      </w:r>
      <w:r w:rsidR="001B5DCF">
        <w:rPr>
          <w:b/>
        </w:rPr>
        <w:t>ročníku soutěže Stavba JmK 2017</w:t>
      </w:r>
    </w:p>
    <w:p w:rsidR="000A20A6" w:rsidRDefault="0094049A" w:rsidP="00BD17DA">
      <w:r>
        <w:t xml:space="preserve">Žádost o dotaci na přípravu nového ročníku soutěže byla přijata a nyní je ve stavu přípravy Zprávy pro zářijové zasedání Rady JmK, kdy by měla být schválena. Bude-li tomu tak, bude k 1. říjnu 2017 nový ročník soutěže vyhlášen. Ing. Krejčí a Ing. Kotol projednali se zástupcem spol. EXPO DATA p. Hrubešem minulý ročník a dohodli se, že budou pokračovat v dosavadním formátu i nadále. Pan Hrubeš připraví k podpisu novou smlouvu o spolupráci. </w:t>
      </w:r>
    </w:p>
    <w:p w:rsidR="0094049A" w:rsidRDefault="0094049A" w:rsidP="00BD17DA">
      <w:r>
        <w:t>Členové představenstva byli vyzváni, aby k rukám manažera posílali sví návrhy změn či vylepšení soutěže.</w:t>
      </w:r>
    </w:p>
    <w:p w:rsidR="00773BFF" w:rsidRDefault="00773BFF" w:rsidP="00BD17DA">
      <w:pPr>
        <w:rPr>
          <w:b/>
        </w:rPr>
      </w:pPr>
    </w:p>
    <w:p w:rsidR="0010583C" w:rsidRDefault="0094049A" w:rsidP="00BD17DA">
      <w:pPr>
        <w:rPr>
          <w:b/>
        </w:rPr>
      </w:pPr>
      <w:r>
        <w:rPr>
          <w:b/>
        </w:rPr>
        <w:t>6</w:t>
      </w:r>
      <w:r w:rsidR="0010583C">
        <w:rPr>
          <w:b/>
        </w:rPr>
        <w:t>. Různé</w:t>
      </w:r>
    </w:p>
    <w:p w:rsidR="008422A6" w:rsidRDefault="00A2329D" w:rsidP="00BD17DA">
      <w:r>
        <w:t>Představenstvo</w:t>
      </w:r>
      <w:r w:rsidR="0094049A">
        <w:t xml:space="preserve"> projednalo žádost 4 členů (Stavoprojekta, Geotest, </w:t>
      </w:r>
      <w:r>
        <w:t>Bene Stav</w:t>
      </w:r>
      <w:r w:rsidR="0094049A">
        <w:t xml:space="preserve"> a KPP) o vystoupení, Protože předchozí jednání s jejich představiteli nevedlo ke změně jejich rozhodnutí, vyslovilo představenstvo souhlas s jejich vyřazením z databáze členů SPS. Bude oznámeno paní Matyášové k realizaci.</w:t>
      </w:r>
    </w:p>
    <w:p w:rsidR="00A2329D" w:rsidRDefault="00A2329D" w:rsidP="00BD17DA">
      <w:r>
        <w:t>Ing. Košulič přednesl stanovisko SPS k ZZVZ, sice v pracovní verzi, ale lze předpokládat, že konečná verze se nebude příliš lišit. Stanovisko přikládáme k Zápisu.</w:t>
      </w:r>
    </w:p>
    <w:p w:rsidR="008422A6" w:rsidRDefault="008422A6" w:rsidP="00BD17DA"/>
    <w:p w:rsidR="00A2329D" w:rsidRPr="00A2329D" w:rsidRDefault="00A2329D" w:rsidP="00BD17DA">
      <w:pPr>
        <w:rPr>
          <w:b/>
        </w:rPr>
      </w:pPr>
      <w:r>
        <w:rPr>
          <w:b/>
        </w:rPr>
        <w:lastRenderedPageBreak/>
        <w:t>7. Diskuse</w:t>
      </w:r>
    </w:p>
    <w:p w:rsidR="008422A6" w:rsidRPr="0010583C" w:rsidRDefault="00A2329D" w:rsidP="00BD17DA">
      <w:r>
        <w:t xml:space="preserve">V rámci </w:t>
      </w:r>
      <w:r w:rsidR="009F79D6">
        <w:t>závěrečné diskuse padlo</w:t>
      </w:r>
      <w:r>
        <w:t xml:space="preserve"> rozhodnutí, že p</w:t>
      </w:r>
      <w:r w:rsidR="008422A6">
        <w:t xml:space="preserve">říští jednání představenstva se bude </w:t>
      </w:r>
      <w:r w:rsidR="00150DEC">
        <w:t xml:space="preserve">konat </w:t>
      </w:r>
      <w:r>
        <w:t>ve čtvrtek,</w:t>
      </w:r>
      <w:r w:rsidR="008422A6">
        <w:t xml:space="preserve"> dne </w:t>
      </w:r>
      <w:r>
        <w:t>23. listopadu</w:t>
      </w:r>
      <w:r w:rsidR="008422A6">
        <w:t xml:space="preserve"> 2017 ve 13 hodin</w:t>
      </w:r>
      <w:r>
        <w:t xml:space="preserve">. </w:t>
      </w:r>
      <w:r w:rsidR="008422A6">
        <w:t>Detaily</w:t>
      </w:r>
      <w:r>
        <w:t>, týkající se místa a programu</w:t>
      </w:r>
      <w:r w:rsidR="008422A6">
        <w:t xml:space="preserve"> budou uvedeny v pozvánce.</w:t>
      </w:r>
      <w:r>
        <w:t xml:space="preserve"> Jediný pevný bod programu je volba předsedy představenstva, připravte se na ni.</w:t>
      </w:r>
    </w:p>
    <w:p w:rsidR="00773BFF" w:rsidRDefault="00773BFF" w:rsidP="00BD17DA">
      <w:pPr>
        <w:rPr>
          <w:b/>
        </w:rPr>
      </w:pPr>
    </w:p>
    <w:p w:rsidR="000A20A6" w:rsidRDefault="000A20A6" w:rsidP="00BD17DA"/>
    <w:p w:rsidR="000A20A6" w:rsidRDefault="000A20A6" w:rsidP="00BD17DA">
      <w:r>
        <w:t>Zapsal:</w:t>
      </w:r>
      <w:r>
        <w:tab/>
        <w:t>Ing. Zdeněk Kotol</w:t>
      </w:r>
    </w:p>
    <w:p w:rsidR="000A20A6" w:rsidRDefault="000A20A6" w:rsidP="00BD17DA">
      <w:r>
        <w:tab/>
        <w:t>krajský manažer SPS</w:t>
      </w:r>
    </w:p>
    <w:p w:rsidR="000A20A6" w:rsidRDefault="000A20A6" w:rsidP="00BD17DA"/>
    <w:p w:rsidR="000A20A6" w:rsidRDefault="000A20A6" w:rsidP="00BD17DA"/>
    <w:p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Pavel Krejčí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:rsidR="000A20A6" w:rsidRDefault="000A20A6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 w:rsidR="00A92F6D">
        <w:t>místo</w:t>
      </w:r>
      <w:r>
        <w:t>předseda představenstva SPS v</w:t>
      </w:r>
      <w:r w:rsidR="00A35916">
        <w:t> </w:t>
      </w:r>
      <w:r>
        <w:t>JmK</w:t>
      </w:r>
    </w:p>
    <w:p w:rsidR="00A35916" w:rsidRDefault="00A35916" w:rsidP="00BD17DA"/>
    <w:p w:rsidR="00A35916" w:rsidRDefault="00A35916" w:rsidP="00BD17DA"/>
    <w:p w:rsidR="00A35916" w:rsidRPr="000A20A6" w:rsidRDefault="00A35916" w:rsidP="00BD17DA"/>
    <w:p w:rsidR="00BD17DA" w:rsidRPr="00BD17DA" w:rsidRDefault="00BD17DA" w:rsidP="00BD17DA"/>
    <w:p w:rsidR="00F27FF8" w:rsidRPr="00F27FF8" w:rsidRDefault="00F27FF8" w:rsidP="00F57689">
      <w:pPr>
        <w:rPr>
          <w:rFonts w:asciiTheme="minorHAnsi" w:hAnsiTheme="minorHAnsi"/>
          <w:sz w:val="24"/>
          <w:szCs w:val="24"/>
        </w:rPr>
      </w:pPr>
    </w:p>
    <w:p w:rsidR="00F57689" w:rsidRP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2A5CF2" w:rsidRPr="00F57689" w:rsidRDefault="002A5CF2" w:rsidP="002A5CF2">
      <w:pPr>
        <w:rPr>
          <w:rFonts w:asciiTheme="minorHAnsi" w:hAnsiTheme="minorHAnsi"/>
          <w:sz w:val="24"/>
          <w:szCs w:val="24"/>
        </w:rPr>
      </w:pPr>
    </w:p>
    <w:p w:rsidR="00503355" w:rsidRPr="00620A20" w:rsidRDefault="00503355" w:rsidP="00CD5457">
      <w:pPr>
        <w:rPr>
          <w:b/>
        </w:rPr>
      </w:pPr>
    </w:p>
    <w:sectPr w:rsidR="00503355" w:rsidRPr="00620A20" w:rsidSect="00E644EB">
      <w:headerReference w:type="default" r:id="rId8"/>
      <w:footerReference w:type="default" r:id="rId9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91" w:rsidRDefault="00464B91">
      <w:r>
        <w:separator/>
      </w:r>
    </w:p>
  </w:endnote>
  <w:endnote w:type="continuationSeparator" w:id="0">
    <w:p w:rsidR="00464B91" w:rsidRDefault="0046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9D" w:rsidRDefault="00EA3B9D">
    <w:pPr>
      <w:pStyle w:val="Zpat"/>
      <w:pBdr>
        <w:bottom w:val="single" w:sz="6" w:space="1" w:color="auto"/>
      </w:pBdr>
    </w:pPr>
  </w:p>
  <w:p w:rsidR="00EA3B9D" w:rsidRPr="002314E7" w:rsidRDefault="00EA3B9D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 w:rsidRPr="002314E7">
      <w:rPr>
        <w:rFonts w:ascii="Arial Narrow" w:hAnsi="Arial Narrow" w:cs="Arial"/>
        <w:sz w:val="20"/>
        <w:szCs w:val="20"/>
      </w:rPr>
      <w:t xml:space="preserve">Bauerova 10 │ Brno │ 603 00 </w:t>
    </w:r>
    <w:r w:rsidRPr="002314E7">
      <w:rPr>
        <w:rFonts w:ascii="Arial Narrow" w:hAnsi="Arial Narrow" w:cs="Arial"/>
        <w:sz w:val="20"/>
        <w:szCs w:val="20"/>
      </w:rPr>
      <w:tab/>
    </w:r>
    <w:r w:rsidRPr="002314E7"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>t</w:t>
    </w:r>
    <w:r w:rsidRPr="002314E7">
      <w:rPr>
        <w:rFonts w:ascii="Arial Narrow" w:hAnsi="Arial Narrow" w:cs="Arial"/>
        <w:sz w:val="20"/>
        <w:szCs w:val="20"/>
      </w:rPr>
      <w:t>el</w:t>
    </w:r>
    <w:r w:rsidR="007F239A">
      <w:rPr>
        <w:rFonts w:ascii="Arial Narrow" w:hAnsi="Arial Narrow" w:cs="Arial"/>
        <w:sz w:val="20"/>
        <w:szCs w:val="20"/>
      </w:rPr>
      <w:t>efon: 541 159 466 │ e-mail: spsvjmk@seznam</w:t>
    </w:r>
    <w:r w:rsidRPr="002314E7">
      <w:rPr>
        <w:rFonts w:ascii="Arial Narrow" w:hAnsi="Arial Narrow" w:cs="Arial"/>
        <w:sz w:val="20"/>
        <w:szCs w:val="20"/>
      </w:rPr>
      <w:t>.cz</w:t>
    </w:r>
  </w:p>
  <w:p w:rsidR="00EA3B9D" w:rsidRDefault="00EA3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91" w:rsidRDefault="00464B91">
      <w:r>
        <w:separator/>
      </w:r>
    </w:p>
  </w:footnote>
  <w:footnote w:type="continuationSeparator" w:id="0">
    <w:p w:rsidR="00464B91" w:rsidRDefault="0046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9D" w:rsidRDefault="00464B91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127.9pt;margin-top:15pt;width:361.15pt;height:105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f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" filled="f" stroked="f">
          <v:textbox inset="0,0,0,0">
            <w:txbxContent>
              <w:p w:rsidR="00E644EB" w:rsidRDefault="00E644EB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845B39">
                <w:pPr>
                  <w:jc w:val="right"/>
                  <w:rPr>
                    <w:rFonts w:ascii="Humanist 777 Lt AT" w:eastAsia="Arial Unicode MS" w:hAnsi="Humanist 777 Lt AT" w:cs="Arial Unicode MS"/>
                    <w:b/>
                    <w:caps/>
                    <w:spacing w:val="6"/>
                  </w:rPr>
                </w:pPr>
              </w:p>
              <w:p w:rsidR="00845B39" w:rsidRPr="00B74C7B" w:rsidRDefault="00620A20" w:rsidP="00CD5457">
                <w:pPr>
                  <w:jc w:val="right"/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</w:pPr>
                <w:r w:rsidRPr="00B74C7B"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  <w:t>V JihoMORAVSKÉM KRAJI</w:t>
                </w:r>
              </w:p>
            </w:txbxContent>
          </v:textbox>
          <w10:wrap type="square" anchory="page"/>
        </v:shape>
      </w:pict>
    </w:r>
    <w:r w:rsidR="00EA3B9D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B9D">
      <w:rPr>
        <w:noProof/>
      </w:rPr>
      <w:t xml:space="preserve"> </w:t>
    </w: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464B91">
    <w:pPr>
      <w:pStyle w:val="Zhlav"/>
    </w:pPr>
    <w:r>
      <w:rPr>
        <w:noProof/>
      </w:rPr>
      <w:pict>
        <v:line id="Line 5" o:spid="_x0000_s2049" style="position:absolute;z-index:251656704;visibility:visibl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cr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" strokeweight="1pt"/>
      </w:pict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</w:p>
  <w:p w:rsidR="00EA3B9D" w:rsidRPr="00BF5B74" w:rsidRDefault="00EA3B9D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CF1"/>
    <w:rsid w:val="00025CA6"/>
    <w:rsid w:val="000563F6"/>
    <w:rsid w:val="00077A48"/>
    <w:rsid w:val="000802E0"/>
    <w:rsid w:val="000A1C1F"/>
    <w:rsid w:val="000A20A6"/>
    <w:rsid w:val="000A5E6A"/>
    <w:rsid w:val="00100674"/>
    <w:rsid w:val="0010583C"/>
    <w:rsid w:val="00150DEC"/>
    <w:rsid w:val="001767C4"/>
    <w:rsid w:val="001925BF"/>
    <w:rsid w:val="001B5DCF"/>
    <w:rsid w:val="001C57D0"/>
    <w:rsid w:val="001D48EC"/>
    <w:rsid w:val="002064F4"/>
    <w:rsid w:val="002264E5"/>
    <w:rsid w:val="002301C9"/>
    <w:rsid w:val="002314E7"/>
    <w:rsid w:val="00253575"/>
    <w:rsid w:val="002A5CF2"/>
    <w:rsid w:val="002A6FEF"/>
    <w:rsid w:val="002C17E6"/>
    <w:rsid w:val="002D3691"/>
    <w:rsid w:val="002F04C4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E1B7D"/>
    <w:rsid w:val="00421938"/>
    <w:rsid w:val="004224D2"/>
    <w:rsid w:val="00444B50"/>
    <w:rsid w:val="00450391"/>
    <w:rsid w:val="00451F78"/>
    <w:rsid w:val="00463D7B"/>
    <w:rsid w:val="00464B91"/>
    <w:rsid w:val="00473582"/>
    <w:rsid w:val="00484D05"/>
    <w:rsid w:val="00485C7C"/>
    <w:rsid w:val="00503355"/>
    <w:rsid w:val="0054306D"/>
    <w:rsid w:val="00554D63"/>
    <w:rsid w:val="00577662"/>
    <w:rsid w:val="00587A0B"/>
    <w:rsid w:val="005938EF"/>
    <w:rsid w:val="005A37F5"/>
    <w:rsid w:val="005C2F9A"/>
    <w:rsid w:val="005F6400"/>
    <w:rsid w:val="00620A20"/>
    <w:rsid w:val="0064411A"/>
    <w:rsid w:val="00645D7E"/>
    <w:rsid w:val="00677A46"/>
    <w:rsid w:val="0069749D"/>
    <w:rsid w:val="006C622B"/>
    <w:rsid w:val="006F0077"/>
    <w:rsid w:val="0074020B"/>
    <w:rsid w:val="0074440F"/>
    <w:rsid w:val="0075076F"/>
    <w:rsid w:val="00761504"/>
    <w:rsid w:val="00773BFF"/>
    <w:rsid w:val="007A447B"/>
    <w:rsid w:val="007B5A24"/>
    <w:rsid w:val="007E4D8A"/>
    <w:rsid w:val="007E74BA"/>
    <w:rsid w:val="007F239A"/>
    <w:rsid w:val="00814C26"/>
    <w:rsid w:val="00827747"/>
    <w:rsid w:val="00834E63"/>
    <w:rsid w:val="00840862"/>
    <w:rsid w:val="008422A6"/>
    <w:rsid w:val="00845B39"/>
    <w:rsid w:val="0084612D"/>
    <w:rsid w:val="008C0CF3"/>
    <w:rsid w:val="008C6621"/>
    <w:rsid w:val="00916F87"/>
    <w:rsid w:val="00931E0E"/>
    <w:rsid w:val="0094049A"/>
    <w:rsid w:val="00981331"/>
    <w:rsid w:val="00991A77"/>
    <w:rsid w:val="00995840"/>
    <w:rsid w:val="009A0536"/>
    <w:rsid w:val="009A5249"/>
    <w:rsid w:val="009B1306"/>
    <w:rsid w:val="009F6E95"/>
    <w:rsid w:val="009F79D6"/>
    <w:rsid w:val="00A2329D"/>
    <w:rsid w:val="00A27BA7"/>
    <w:rsid w:val="00A35916"/>
    <w:rsid w:val="00A452CF"/>
    <w:rsid w:val="00A52D55"/>
    <w:rsid w:val="00A92F6D"/>
    <w:rsid w:val="00AA38BD"/>
    <w:rsid w:val="00AB2617"/>
    <w:rsid w:val="00AF3477"/>
    <w:rsid w:val="00B2311C"/>
    <w:rsid w:val="00B24E96"/>
    <w:rsid w:val="00B3127A"/>
    <w:rsid w:val="00B43153"/>
    <w:rsid w:val="00B525AA"/>
    <w:rsid w:val="00B61BA9"/>
    <w:rsid w:val="00B74C7B"/>
    <w:rsid w:val="00B83A48"/>
    <w:rsid w:val="00BD17DA"/>
    <w:rsid w:val="00BD2FD0"/>
    <w:rsid w:val="00BD6D05"/>
    <w:rsid w:val="00BF5B74"/>
    <w:rsid w:val="00C40273"/>
    <w:rsid w:val="00C46EB2"/>
    <w:rsid w:val="00C616AE"/>
    <w:rsid w:val="00CA3051"/>
    <w:rsid w:val="00CB473D"/>
    <w:rsid w:val="00CD5457"/>
    <w:rsid w:val="00D01C64"/>
    <w:rsid w:val="00D423A8"/>
    <w:rsid w:val="00D72AD5"/>
    <w:rsid w:val="00D74744"/>
    <w:rsid w:val="00DB5936"/>
    <w:rsid w:val="00E02F3E"/>
    <w:rsid w:val="00E03790"/>
    <w:rsid w:val="00E10DE0"/>
    <w:rsid w:val="00E27CF1"/>
    <w:rsid w:val="00E27CF6"/>
    <w:rsid w:val="00E459E6"/>
    <w:rsid w:val="00E644EB"/>
    <w:rsid w:val="00E71A6B"/>
    <w:rsid w:val="00E94EC9"/>
    <w:rsid w:val="00EA3B83"/>
    <w:rsid w:val="00EA3B9D"/>
    <w:rsid w:val="00ED55EC"/>
    <w:rsid w:val="00EE1037"/>
    <w:rsid w:val="00EE1492"/>
    <w:rsid w:val="00EE1737"/>
    <w:rsid w:val="00F12B7D"/>
    <w:rsid w:val="00F16592"/>
    <w:rsid w:val="00F27FF8"/>
    <w:rsid w:val="00F45F42"/>
    <w:rsid w:val="00F57689"/>
    <w:rsid w:val="00F72950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26E8E0"/>
  <w15:docId w15:val="{90B1081F-26E0-428F-8A82-C3C933E8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B4DA-D49B-44E6-A72D-E411CF2E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56</TotalTime>
  <Pages>1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4</cp:revision>
  <cp:lastPrinted>2014-03-10T14:37:00Z</cp:lastPrinted>
  <dcterms:created xsi:type="dcterms:W3CDTF">2017-09-09T13:34:00Z</dcterms:created>
  <dcterms:modified xsi:type="dcterms:W3CDTF">2017-09-09T14:30:00Z</dcterms:modified>
</cp:coreProperties>
</file>